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387" w:rsidRPr="00234387" w:rsidRDefault="00234387" w:rsidP="00234387">
      <w:pPr>
        <w:spacing w:after="0" w:line="240" w:lineRule="auto"/>
        <w:jc w:val="center"/>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b/>
          <w:bCs/>
          <w:color w:val="000000"/>
          <w:sz w:val="27"/>
          <w:szCs w:val="27"/>
          <w:lang w:eastAsia="ru-RU"/>
        </w:rPr>
        <w:t>ПУБЛІЧНЕ АКЦІОНЕРНЕ ТОВАРИСТВО</w:t>
      </w:r>
    </w:p>
    <w:p w:rsidR="00234387" w:rsidRPr="00234387" w:rsidRDefault="00234387" w:rsidP="00234387">
      <w:pPr>
        <w:spacing w:after="0" w:line="240" w:lineRule="auto"/>
        <w:jc w:val="center"/>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b/>
          <w:bCs/>
          <w:color w:val="000000"/>
          <w:sz w:val="27"/>
          <w:szCs w:val="27"/>
          <w:lang w:eastAsia="ru-RU"/>
        </w:rPr>
        <w:t>“КРЕМЕНЧУЦЬКИЙ РІЧКОВИЙ ПОРТ”</w:t>
      </w:r>
    </w:p>
    <w:p w:rsidR="00234387" w:rsidRPr="00234387" w:rsidRDefault="00234387" w:rsidP="00234387">
      <w:pPr>
        <w:spacing w:after="0" w:line="240" w:lineRule="auto"/>
        <w:jc w:val="center"/>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lang w:eastAsia="ru-RU"/>
        </w:rPr>
        <w:t>(далі — Товариство, місцезнаходження: 39630, Полтавська обл., м.Кременчук, вул.Флотська, 2)</w:t>
      </w:r>
    </w:p>
    <w:p w:rsidR="00234387" w:rsidRPr="00234387" w:rsidRDefault="00234387" w:rsidP="00234387">
      <w:pPr>
        <w:spacing w:after="0" w:line="240" w:lineRule="auto"/>
        <w:jc w:val="center"/>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lang w:eastAsia="ru-RU"/>
        </w:rPr>
        <w:t> </w:t>
      </w:r>
    </w:p>
    <w:p w:rsidR="00234387" w:rsidRPr="00234387" w:rsidRDefault="00234387" w:rsidP="00234387">
      <w:pPr>
        <w:spacing w:after="0" w:line="240" w:lineRule="auto"/>
        <w:jc w:val="center"/>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lang w:eastAsia="ru-RU"/>
        </w:rPr>
        <w:t>повідомляє, що річні загальні збори акціонерів (далі – загальні збори) відбудуться 26 квітня 2018 року о 10.00 за адресою: 39630, Полтавська обл. м. Кременчук, вул. Флотська, 2 (у приміщенні їдальні у 1-ому залі)</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lang w:eastAsia="ru-RU"/>
        </w:rPr>
        <w:t> </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lang w:eastAsia="ru-RU"/>
        </w:rPr>
        <w:t>Реєстрація учасників загальних зборів з 9.00 до 9.45 за місцем проведення загальних зборів.</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lang w:eastAsia="ru-RU"/>
        </w:rPr>
        <w:t>Дата складання переліку акціонерів, які мають право на участь у загальних зборах – 20 квітня 2018 року (станом на 24 годину).</w:t>
      </w:r>
    </w:p>
    <w:p w:rsidR="00234387" w:rsidRPr="00234387" w:rsidRDefault="00234387" w:rsidP="00234387">
      <w:pPr>
        <w:spacing w:after="0" w:line="240" w:lineRule="auto"/>
        <w:jc w:val="center"/>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lang w:eastAsia="ru-RU"/>
        </w:rPr>
        <w:t> </w:t>
      </w:r>
    </w:p>
    <w:p w:rsidR="00234387" w:rsidRPr="00234387" w:rsidRDefault="00234387" w:rsidP="00234387">
      <w:pPr>
        <w:spacing w:after="0" w:line="240" w:lineRule="auto"/>
        <w:jc w:val="center"/>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b/>
          <w:bCs/>
          <w:color w:val="000000"/>
          <w:sz w:val="27"/>
          <w:szCs w:val="27"/>
          <w:lang w:eastAsia="ru-RU"/>
        </w:rPr>
        <w:t>Проект порядку денного:</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lang w:eastAsia="ru-RU"/>
        </w:rPr>
        <w:t>1. Обрання лічильної комісії загальних зборів.</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u w:val="single"/>
          <w:lang w:eastAsia="ru-RU"/>
        </w:rPr>
        <w:t>Проект рішення:</w:t>
      </w:r>
      <w:r w:rsidRPr="00234387">
        <w:rPr>
          <w:rFonts w:ascii="Times New Roman" w:eastAsia="Times New Roman" w:hAnsi="Times New Roman" w:cs="Times New Roman"/>
          <w:color w:val="000000"/>
          <w:sz w:val="27"/>
          <w:szCs w:val="27"/>
          <w:lang w:eastAsia="ru-RU"/>
        </w:rPr>
        <w:t> Обрати на строк до завершення загальних зборів лічильну комісію у складі голови лічильної комісії Маркової О.О., членів лічильної комісії Ківи Т.С., Дудник Л.С.</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lang w:eastAsia="ru-RU"/>
        </w:rPr>
        <w:t>2. Схвалення рішення Наглядової ради Товариства про затвердження порядку та способу засвідчення бюлетенів для голосування на річних загальних зборах.</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u w:val="single"/>
          <w:lang w:eastAsia="ru-RU"/>
        </w:rPr>
        <w:t>Проект рішення</w:t>
      </w:r>
      <w:r w:rsidRPr="00234387">
        <w:rPr>
          <w:rFonts w:ascii="Times New Roman" w:eastAsia="Times New Roman" w:hAnsi="Times New Roman" w:cs="Times New Roman"/>
          <w:color w:val="000000"/>
          <w:sz w:val="27"/>
          <w:szCs w:val="27"/>
          <w:lang w:eastAsia="ru-RU"/>
        </w:rPr>
        <w:t>: Схвалити рішення Наглядової ради від 27.02.2018 року про затвердження порядку та способу засвідчення бюлетенів для голосування на річних загальних зборах акціонерів.</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lang w:eastAsia="ru-RU"/>
        </w:rPr>
        <w:t>3. Звіт генерального директора про результати фінансово-господарської діяльності Товариства за 2017 рік.</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u w:val="single"/>
          <w:lang w:eastAsia="ru-RU"/>
        </w:rPr>
        <w:t>Проект рішення:</w:t>
      </w:r>
      <w:r w:rsidRPr="00234387">
        <w:rPr>
          <w:rFonts w:ascii="Times New Roman" w:eastAsia="Times New Roman" w:hAnsi="Times New Roman" w:cs="Times New Roman"/>
          <w:color w:val="000000"/>
          <w:sz w:val="27"/>
          <w:szCs w:val="27"/>
          <w:lang w:eastAsia="ru-RU"/>
        </w:rPr>
        <w:t> Затвердити звіт генерального директора про результати фінансово-господарської діяльності Товариства за 2017 рік.</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lang w:eastAsia="ru-RU"/>
        </w:rPr>
        <w:t>4. Звіт Наглядової ради Товариства за 2017 рік.</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u w:val="single"/>
          <w:lang w:eastAsia="ru-RU"/>
        </w:rPr>
        <w:t>Проект рішення:</w:t>
      </w:r>
      <w:r w:rsidRPr="00234387">
        <w:rPr>
          <w:rFonts w:ascii="Times New Roman" w:eastAsia="Times New Roman" w:hAnsi="Times New Roman" w:cs="Times New Roman"/>
          <w:color w:val="000000"/>
          <w:sz w:val="27"/>
          <w:szCs w:val="27"/>
          <w:lang w:eastAsia="ru-RU"/>
        </w:rPr>
        <w:t> Затвердити звіт Наглядової ради Товариства за 2017 рік.</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lang w:eastAsia="ru-RU"/>
        </w:rPr>
        <w:t>5. Звіт та висновки Ревізійної комісії за підсумками перевірки фінансово-господарської діяльності Товариства за результатами 2017 року.</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u w:val="single"/>
          <w:lang w:eastAsia="ru-RU"/>
        </w:rPr>
        <w:t>Проект рішення:</w:t>
      </w:r>
      <w:r w:rsidRPr="00234387">
        <w:rPr>
          <w:rFonts w:ascii="Times New Roman" w:eastAsia="Times New Roman" w:hAnsi="Times New Roman" w:cs="Times New Roman"/>
          <w:color w:val="000000"/>
          <w:sz w:val="27"/>
          <w:szCs w:val="27"/>
          <w:lang w:eastAsia="ru-RU"/>
        </w:rPr>
        <w:t> Затвердити звіт та висновки Ревізійної комісії за підсумками перевірки фінансово-господарської діяльності Товариства за результатами 2017 року.</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lang w:eastAsia="ru-RU"/>
        </w:rPr>
        <w:t>6. Затвердження річного звіту та балансу Товариства за 2017 рік.</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u w:val="single"/>
          <w:lang w:eastAsia="ru-RU"/>
        </w:rPr>
        <w:t>Проект рішення:</w:t>
      </w:r>
      <w:r w:rsidRPr="00234387">
        <w:rPr>
          <w:rFonts w:ascii="Times New Roman" w:eastAsia="Times New Roman" w:hAnsi="Times New Roman" w:cs="Times New Roman"/>
          <w:color w:val="000000"/>
          <w:sz w:val="27"/>
          <w:szCs w:val="27"/>
          <w:lang w:eastAsia="ru-RU"/>
        </w:rPr>
        <w:t> Затвердити річний звіт та баланс Товариства за 2017 рік.</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lang w:eastAsia="ru-RU"/>
        </w:rPr>
        <w:t>7. Розподіл прибутку за 2017 рік.</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u w:val="single"/>
          <w:lang w:eastAsia="ru-RU"/>
        </w:rPr>
        <w:t>Проект рішення:</w:t>
      </w:r>
      <w:r w:rsidRPr="00234387">
        <w:rPr>
          <w:rFonts w:ascii="Times New Roman" w:eastAsia="Times New Roman" w:hAnsi="Times New Roman" w:cs="Times New Roman"/>
          <w:color w:val="000000"/>
          <w:sz w:val="27"/>
          <w:szCs w:val="27"/>
          <w:lang w:eastAsia="ru-RU"/>
        </w:rPr>
        <w:t> Прибуток, отриманий у 2017 році, у розмірі 2560 тис. грн залишити нерозподіленим.</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lang w:eastAsia="ru-RU"/>
        </w:rPr>
        <w:t>8. Зміна типу Товариства.</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u w:val="single"/>
          <w:lang w:eastAsia="ru-RU"/>
        </w:rPr>
        <w:t>Проект рішення:</w:t>
      </w:r>
      <w:r w:rsidRPr="00234387">
        <w:rPr>
          <w:rFonts w:ascii="Times New Roman" w:eastAsia="Times New Roman" w:hAnsi="Times New Roman" w:cs="Times New Roman"/>
          <w:color w:val="000000"/>
          <w:sz w:val="27"/>
          <w:szCs w:val="27"/>
          <w:lang w:eastAsia="ru-RU"/>
        </w:rPr>
        <w:t> Змінити тип Товариства з публічного на приватний.</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lang w:eastAsia="ru-RU"/>
        </w:rPr>
        <w:t>9. Зміна найменування Товариства.</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u w:val="single"/>
          <w:lang w:eastAsia="ru-RU"/>
        </w:rPr>
        <w:t>Проект рішення:</w:t>
      </w:r>
      <w:r w:rsidRPr="00234387">
        <w:rPr>
          <w:rFonts w:ascii="Times New Roman" w:eastAsia="Times New Roman" w:hAnsi="Times New Roman" w:cs="Times New Roman"/>
          <w:color w:val="000000"/>
          <w:sz w:val="27"/>
          <w:szCs w:val="27"/>
          <w:lang w:eastAsia="ru-RU"/>
        </w:rPr>
        <w:t xml:space="preserve"> Змінити повне найменування Товариства з ПУБЛІЧНЕ АКЦІОНЕРНЕ ТОВАРИСТВО ”КРЕМЕНЧУЦЬКИЙ РІЧКОВИЙ ПОРТ” на </w:t>
      </w:r>
      <w:r w:rsidRPr="00234387">
        <w:rPr>
          <w:rFonts w:ascii="Times New Roman" w:eastAsia="Times New Roman" w:hAnsi="Times New Roman" w:cs="Times New Roman"/>
          <w:color w:val="000000"/>
          <w:sz w:val="27"/>
          <w:szCs w:val="27"/>
          <w:lang w:eastAsia="ru-RU"/>
        </w:rPr>
        <w:lastRenderedPageBreak/>
        <w:t>ПРИВАТНЕ АКЦІОНЕРНЕ ТОВАРИСТВО ”КРЕМЕНЧУЦЬКИЙ РІЧКОВИЙ ПОРТ”, скорочене найменування - з ПАТ ”КРРП” на «ПРАТ ”КРРП”.</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lang w:eastAsia="ru-RU"/>
        </w:rPr>
        <w:t>10. Внесення змін та доповнень до Статуту Товариства шляхом викладення Статуту в новій редакції.</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u w:val="single"/>
          <w:lang w:eastAsia="ru-RU"/>
        </w:rPr>
        <w:t>Проект рішення:</w:t>
      </w:r>
      <w:r w:rsidRPr="00234387">
        <w:rPr>
          <w:rFonts w:ascii="Times New Roman" w:eastAsia="Times New Roman" w:hAnsi="Times New Roman" w:cs="Times New Roman"/>
          <w:color w:val="000000"/>
          <w:sz w:val="27"/>
          <w:szCs w:val="27"/>
          <w:lang w:eastAsia="ru-RU"/>
        </w:rPr>
        <w:t> Внести зміни та доповнення до Статуту Товариства, у зв’язку зі зміною типу Товариства та приведенням Статуту Товариства у відповідність до вимог чинного законодавства України, шляхом викладення його в новій редакції. Уповноважити голову загальних зборів Жданову Т.І. та секретаря загальних зборів Глушко О.І. підписати Статут в новій редакції, а також підписати протокол загальних зборів акціонерів. Уповноважити Генерального директора Товариства Жданову Т.І. забезпечити проведення державної реєстрації Статуту в новій редакції.</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lang w:eastAsia="ru-RU"/>
        </w:rPr>
        <w:t>11. Внесення змін та доповнень шляхом викладення в новій редакції внутрішніх положень Товариства.</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u w:val="single"/>
          <w:lang w:eastAsia="ru-RU"/>
        </w:rPr>
        <w:t>Проект рішення:</w:t>
      </w:r>
      <w:r w:rsidRPr="00234387">
        <w:rPr>
          <w:rFonts w:ascii="Times New Roman" w:eastAsia="Times New Roman" w:hAnsi="Times New Roman" w:cs="Times New Roman"/>
          <w:color w:val="000000"/>
          <w:sz w:val="27"/>
          <w:szCs w:val="27"/>
          <w:lang w:eastAsia="ru-RU"/>
        </w:rPr>
        <w:t> Внести зміни та доповнення до положень Товариства «Про загальні збори акціонерів», «Про Наглядову раду», «Про виконавчий орган», у зв’язку зі зміною типу Товариства та приведенням внутрішніх положень Товариства у відповідність до вимог чинного законодавства України шляхом викладення їх в новій редакції.</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lang w:eastAsia="ru-RU"/>
        </w:rPr>
        <w:t>12. Припинення повноважень членів Наглядової ради Товариства.</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u w:val="single"/>
          <w:lang w:eastAsia="ru-RU"/>
        </w:rPr>
        <w:t>Проект рішення:</w:t>
      </w:r>
      <w:r w:rsidRPr="00234387">
        <w:rPr>
          <w:rFonts w:ascii="Times New Roman" w:eastAsia="Times New Roman" w:hAnsi="Times New Roman" w:cs="Times New Roman"/>
          <w:color w:val="000000"/>
          <w:sz w:val="27"/>
          <w:szCs w:val="27"/>
          <w:lang w:eastAsia="ru-RU"/>
        </w:rPr>
        <w:t> Припинити повноваження членів Наглядової ради Товариства: Шулика А.М., Герасименка П.І., Жданова Б.П.</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lang w:eastAsia="ru-RU"/>
        </w:rPr>
        <w:t>13. Обрання членів Наглядової ради Товариства.</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lang w:eastAsia="ru-RU"/>
        </w:rPr>
        <w:t>Обрання членів Наглядової ради Товариства здійснюється шляхом кумулятивного голосування.</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lang w:eastAsia="ru-RU"/>
        </w:rPr>
        <w:t>14. Припинення повноважень членів Ревізійної комісії.</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u w:val="single"/>
          <w:lang w:eastAsia="ru-RU"/>
        </w:rPr>
        <w:t>Проект рішення:</w:t>
      </w:r>
      <w:r w:rsidRPr="00234387">
        <w:rPr>
          <w:rFonts w:ascii="Times New Roman" w:eastAsia="Times New Roman" w:hAnsi="Times New Roman" w:cs="Times New Roman"/>
          <w:color w:val="000000"/>
          <w:sz w:val="27"/>
          <w:szCs w:val="27"/>
          <w:lang w:eastAsia="ru-RU"/>
        </w:rPr>
        <w:t> Припинити повноваження членів Ревізійної комісії Товариства: Кобця П.П., Кінаш Н.М., Олійник Т.А.</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lang w:eastAsia="ru-RU"/>
        </w:rPr>
        <w:t>15. Встановлення розміру винагороди членів Наглядової ради Товариства. Затвердження умов цивільно-правових (трудових) договорів, що укладатимуться з членами Наглядової ради Товариства, та обрання особи, яка уповноважується</w:t>
      </w:r>
      <w:r w:rsidRPr="00234387">
        <w:rPr>
          <w:rFonts w:ascii="Times New Roman" w:eastAsia="Times New Roman" w:hAnsi="Times New Roman" w:cs="Times New Roman"/>
          <w:i/>
          <w:iCs/>
          <w:color w:val="000000"/>
          <w:sz w:val="27"/>
          <w:szCs w:val="27"/>
          <w:lang w:eastAsia="ru-RU"/>
        </w:rPr>
        <w:t> </w:t>
      </w:r>
      <w:r w:rsidRPr="00234387">
        <w:rPr>
          <w:rFonts w:ascii="Times New Roman" w:eastAsia="Times New Roman" w:hAnsi="Times New Roman" w:cs="Times New Roman"/>
          <w:color w:val="000000"/>
          <w:sz w:val="27"/>
          <w:szCs w:val="27"/>
          <w:lang w:eastAsia="ru-RU"/>
        </w:rPr>
        <w:t>на підписання договорів з членами Наглядової ради Товариства.</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u w:val="single"/>
          <w:lang w:eastAsia="ru-RU"/>
        </w:rPr>
        <w:t>Проект рішення:</w:t>
      </w:r>
      <w:r w:rsidRPr="00234387">
        <w:rPr>
          <w:rFonts w:ascii="Times New Roman" w:eastAsia="Times New Roman" w:hAnsi="Times New Roman" w:cs="Times New Roman"/>
          <w:color w:val="000000"/>
          <w:sz w:val="27"/>
          <w:szCs w:val="27"/>
          <w:lang w:eastAsia="ru-RU"/>
        </w:rPr>
        <w:t> Встановити, що члени Наглядової ради Товариства здійснюють свої повноваження на безоплатній основі. Затвердити умови договорів, що укладатимуться з членами Наглядової ради Товариства. Обрати Генерального директора Товариства Жданову Т.І. особою, яка уповноважується на підписання договорів з членами Наглядової ради Товариства.</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lang w:eastAsia="ru-RU"/>
        </w:rPr>
        <w:t>16. Включення до основних наступного виду діяльності - “68.20 Надання в оренду й експлуатацію власного чи орендованого нерухомого майна”.</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u w:val="single"/>
          <w:lang w:eastAsia="ru-RU"/>
        </w:rPr>
        <w:t>Проект рішення:</w:t>
      </w:r>
      <w:r w:rsidRPr="00234387">
        <w:rPr>
          <w:rFonts w:ascii="Times New Roman" w:eastAsia="Times New Roman" w:hAnsi="Times New Roman" w:cs="Times New Roman"/>
          <w:color w:val="000000"/>
          <w:sz w:val="27"/>
          <w:szCs w:val="27"/>
          <w:lang w:eastAsia="ru-RU"/>
        </w:rPr>
        <w:t> Включити до основних вид діяльності “68.20 Надання в оренду й експлуатацію власного чи орендованого нерухомого майна”.</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lang w:eastAsia="ru-RU"/>
        </w:rPr>
        <w:t> </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lang w:eastAsia="ru-RU"/>
        </w:rPr>
        <w:t>Адреса власного веб-сайту, на якому розміщена інформація з проектом рішень щодо кожного з питань, включених до проекту порядку денного, та інша інформація, передбачена чинним законодавством України:  www.krrp.net</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lang w:eastAsia="ru-RU"/>
        </w:rPr>
        <w:lastRenderedPageBreak/>
        <w:t>Для участі у загальних зборах акціонери повинні мати документи, що посвідчують їх особу (паспорт), а представники акціонерів – документи, що посвідчують їх особу (паспорт) та документи, які надають їм право брати участь та голосувати на загальних зборах, зокрема, але не обмежуючись цим:</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lang w:eastAsia="ru-RU"/>
        </w:rPr>
        <w:t>керівник акціонера-юридичної особи – витяг із Єдиного державного реєстру юридичних осіб, фізичних осіб-підприємців та громадських формувань, статут юридичної особи та, якщо це передбачено статутом юридичної особи, рішення уповноваженого органу юридичної особи про надання керівнику повноважень щодо участі та голосування на загальних зборах;</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lang w:eastAsia="ru-RU"/>
        </w:rPr>
        <w:t>представник акціонера за довіреністю – оформлену згідно з чинним законодавством України довіреність, яка надає представнику право на участь та голосування на загальних зборах.</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lang w:eastAsia="ru-RU"/>
        </w:rPr>
        <w:t>Акціонер має право видати довіреність на право участі та голосування на загальних зборах декільком своїм представникам.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До закінчення часу, відведеного на реєстрацію учасників загальних зборів, акціонер має право замінити свого представника, повідомивши про це реєстраційну комісію та Генерального директора Товариства, або взяти участь у загальних зборах особисто. У разі, якщо для участі в загальних зборах з’явиться декілька представників акціонера, зареєстрованим буде той представник, довіреність якому буде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lang w:eastAsia="ru-RU"/>
        </w:rPr>
        <w:t>Представник акціонера голосує на загальних зборах на свій розсуд або згідно з завданням щодо голосування, виданим акціонером.</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lang w:eastAsia="ru-RU"/>
        </w:rPr>
        <w:t>Для ознайомлення з матеріалами до загальних зборів та документами, необхідними для прийняття рішень з питань проекту порядку денного, та проектами рішень з питань, що виносяться на голосування, звертатися за місцезнаходженням Товариства: 39630, Полтавська обл., м.Кременчук, вул.Флотська, 2, кабінет планово-економічного відділу, у робочі дні, робочі години (з 8.00 до 16.40 (обідня перерва з 12.00 до 12.40)), а в день проведення загальних  зборів - за місцем проведення загальних зборів. Посадова особа, відповідальна за порядок ознайомлення акціонерів з документами – Генеральний директор Товариства Жданова Т.І. Акціонери мають право не пізніше початку загальних зборів направляти письмові запитання щодо питань, включених до проекту порядку денного загальних зборів та порядку денного загальних зборів.</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lang w:eastAsia="ru-RU"/>
        </w:rPr>
        <w:t xml:space="preserve">Акціонери мають право вносити пропозиції до проекту порядку денного загальних зборів не пізніше ніж за 20 днів, а щодо кандидатів до складу органів Товариства - не пізніше ніж за 7 днів до дня проведення загальних зборів. Пропозиції подаються в письмовій формі на адресу за місцезнаходженням Товариства та мають містити прізвище, ім’я, по батькові або найменування акціонера(ів), який її вносить, кількість та тип належних йому акцій Товариства, запропоноване питання для включення до проекту порядку денного з проектом </w:t>
      </w:r>
      <w:r w:rsidRPr="00234387">
        <w:rPr>
          <w:rFonts w:ascii="Times New Roman" w:eastAsia="Times New Roman" w:hAnsi="Times New Roman" w:cs="Times New Roman"/>
          <w:color w:val="000000"/>
          <w:sz w:val="27"/>
          <w:szCs w:val="27"/>
          <w:lang w:eastAsia="ru-RU"/>
        </w:rPr>
        <w:lastRenderedPageBreak/>
        <w:t>рішення та/або проект рішення до питання, включеного до проекту порядку денного, та/або прізвище, ім’я, по батькові кандидата, кількість та тип належних йому акцій Товариства та іншу інформацію, передбачену чинним законодавством України. Акціонери мають право у встановлений чинним законодавством України строк оскаржувати до суду рішення про відмову у включенні їх пропозицій до проекту порядку денного загальних зборів. З запитаннями та за роз’ясненнями щодо порядку подання пропозицій до проекту порядку денного акціонери можуть звертатися у планово-економічний відділ за наведеним нижче номером телефону.</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lang w:eastAsia="ru-RU"/>
        </w:rPr>
        <w:t>Згідно з переліком осіб, яким надсилається повідомлення про проведення загальних зборів, складеним станом на 12.03.2018 року, загальна кількість простих іменних акцій Товариства становить 195216 штуки, загальна кількість голосуючих акцій Товариства становить 191098 штук.</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lang w:eastAsia="ru-RU"/>
        </w:rPr>
        <w:t>Довідки за тел.: (0536) 78-09-08, 79-36-24.</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lang w:eastAsia="ru-RU"/>
        </w:rPr>
        <w:t> </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lang w:eastAsia="ru-RU"/>
        </w:rPr>
        <w:t>Основні показники фінансово-господарської діяльності підприємства (тис.грн)</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lang w:eastAsia="ru-RU"/>
        </w:rPr>
        <w:t> </w:t>
      </w:r>
    </w:p>
    <w:tbl>
      <w:tblPr>
        <w:tblW w:w="0" w:type="auto"/>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5377"/>
        <w:gridCol w:w="1898"/>
        <w:gridCol w:w="2064"/>
      </w:tblGrid>
      <w:tr w:rsidR="00234387" w:rsidRPr="00234387" w:rsidTr="00234387">
        <w:trPr>
          <w:tblCellSpacing w:w="15" w:type="dxa"/>
        </w:trPr>
        <w:tc>
          <w:tcPr>
            <w:tcW w:w="5355" w:type="dxa"/>
            <w:vMerge w:val="restart"/>
            <w:tcBorders>
              <w:top w:val="dotted" w:sz="6" w:space="0" w:color="D3D3D3"/>
              <w:left w:val="dotted" w:sz="6" w:space="0" w:color="D3D3D3"/>
              <w:bottom w:val="dotted" w:sz="6" w:space="0" w:color="D3D3D3"/>
              <w:right w:val="dotted" w:sz="6" w:space="0" w:color="D3D3D3"/>
            </w:tcBorders>
            <w:vAlign w:val="center"/>
            <w:hideMark/>
          </w:tcPr>
          <w:p w:rsidR="00234387" w:rsidRPr="00234387" w:rsidRDefault="00234387" w:rsidP="00234387">
            <w:pPr>
              <w:spacing w:after="0" w:line="240" w:lineRule="auto"/>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Найменування показника</w:t>
            </w:r>
          </w:p>
        </w:tc>
        <w:tc>
          <w:tcPr>
            <w:tcW w:w="3900" w:type="dxa"/>
            <w:gridSpan w:val="2"/>
            <w:tcBorders>
              <w:top w:val="dotted" w:sz="6" w:space="0" w:color="D3D3D3"/>
              <w:left w:val="dotted" w:sz="6" w:space="0" w:color="D3D3D3"/>
              <w:bottom w:val="dotted" w:sz="6" w:space="0" w:color="D3D3D3"/>
              <w:right w:val="dotted" w:sz="6" w:space="0" w:color="D3D3D3"/>
            </w:tcBorders>
            <w:hideMark/>
          </w:tcPr>
          <w:p w:rsidR="00234387" w:rsidRPr="00234387" w:rsidRDefault="00234387" w:rsidP="00234387">
            <w:pPr>
              <w:spacing w:after="0" w:line="240" w:lineRule="auto"/>
              <w:jc w:val="center"/>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Період</w:t>
            </w:r>
          </w:p>
        </w:tc>
      </w:tr>
      <w:tr w:rsidR="00234387" w:rsidRPr="00234387" w:rsidTr="00234387">
        <w:trPr>
          <w:tblCellSpacing w:w="15" w:type="dxa"/>
        </w:trPr>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234387" w:rsidRPr="00234387" w:rsidRDefault="00234387" w:rsidP="00234387">
            <w:pPr>
              <w:spacing w:after="0" w:line="240" w:lineRule="auto"/>
              <w:rPr>
                <w:rFonts w:ascii="Times New Roman" w:eastAsia="Times New Roman" w:hAnsi="Times New Roman" w:cs="Times New Roman"/>
                <w:sz w:val="24"/>
                <w:szCs w:val="24"/>
                <w:lang w:eastAsia="ru-RU"/>
              </w:rPr>
            </w:pPr>
          </w:p>
        </w:tc>
        <w:tc>
          <w:tcPr>
            <w:tcW w:w="1875" w:type="dxa"/>
            <w:tcBorders>
              <w:top w:val="dotted" w:sz="6" w:space="0" w:color="D3D3D3"/>
              <w:left w:val="dotted" w:sz="6" w:space="0" w:color="D3D3D3"/>
              <w:bottom w:val="dotted" w:sz="6" w:space="0" w:color="D3D3D3"/>
              <w:right w:val="dotted" w:sz="6" w:space="0" w:color="D3D3D3"/>
            </w:tcBorders>
            <w:vAlign w:val="center"/>
            <w:hideMark/>
          </w:tcPr>
          <w:p w:rsidR="00234387" w:rsidRPr="00234387" w:rsidRDefault="00234387" w:rsidP="00234387">
            <w:pPr>
              <w:spacing w:after="0" w:line="240" w:lineRule="auto"/>
              <w:jc w:val="center"/>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Звітний 2017р.</w:t>
            </w:r>
          </w:p>
        </w:tc>
        <w:tc>
          <w:tcPr>
            <w:tcW w:w="2025" w:type="dxa"/>
            <w:tcBorders>
              <w:top w:val="dotted" w:sz="6" w:space="0" w:color="D3D3D3"/>
              <w:left w:val="dotted" w:sz="6" w:space="0" w:color="D3D3D3"/>
              <w:bottom w:val="dotted" w:sz="6" w:space="0" w:color="D3D3D3"/>
              <w:right w:val="dotted" w:sz="6" w:space="0" w:color="D3D3D3"/>
            </w:tcBorders>
            <w:vAlign w:val="center"/>
            <w:hideMark/>
          </w:tcPr>
          <w:p w:rsidR="00234387" w:rsidRPr="00234387" w:rsidRDefault="00234387" w:rsidP="00234387">
            <w:pPr>
              <w:spacing w:after="0" w:line="240" w:lineRule="auto"/>
              <w:jc w:val="center"/>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Попередній 2016р.</w:t>
            </w:r>
          </w:p>
        </w:tc>
      </w:tr>
      <w:tr w:rsidR="00234387" w:rsidRPr="00234387" w:rsidTr="00234387">
        <w:trPr>
          <w:tblCellSpacing w:w="15" w:type="dxa"/>
        </w:trPr>
        <w:tc>
          <w:tcPr>
            <w:tcW w:w="5355" w:type="dxa"/>
            <w:tcBorders>
              <w:top w:val="dotted" w:sz="6" w:space="0" w:color="D3D3D3"/>
              <w:left w:val="dotted" w:sz="6" w:space="0" w:color="D3D3D3"/>
              <w:bottom w:val="dotted" w:sz="6" w:space="0" w:color="D3D3D3"/>
              <w:right w:val="dotted" w:sz="6" w:space="0" w:color="D3D3D3"/>
            </w:tcBorders>
            <w:hideMark/>
          </w:tcPr>
          <w:p w:rsidR="00234387" w:rsidRPr="00234387" w:rsidRDefault="00234387" w:rsidP="00234387">
            <w:pPr>
              <w:spacing w:after="0" w:line="240" w:lineRule="auto"/>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Усього активів</w:t>
            </w:r>
          </w:p>
        </w:tc>
        <w:tc>
          <w:tcPr>
            <w:tcW w:w="1875" w:type="dxa"/>
            <w:tcBorders>
              <w:top w:val="dotted" w:sz="6" w:space="0" w:color="D3D3D3"/>
              <w:left w:val="dotted" w:sz="6" w:space="0" w:color="D3D3D3"/>
              <w:bottom w:val="dotted" w:sz="6" w:space="0" w:color="D3D3D3"/>
              <w:right w:val="dotted" w:sz="6" w:space="0" w:color="D3D3D3"/>
            </w:tcBorders>
            <w:vAlign w:val="center"/>
            <w:hideMark/>
          </w:tcPr>
          <w:p w:rsidR="00234387" w:rsidRPr="00234387" w:rsidRDefault="00234387" w:rsidP="00234387">
            <w:pPr>
              <w:spacing w:after="0" w:line="240" w:lineRule="auto"/>
              <w:jc w:val="center"/>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39569</w:t>
            </w:r>
          </w:p>
        </w:tc>
        <w:tc>
          <w:tcPr>
            <w:tcW w:w="2025" w:type="dxa"/>
            <w:tcBorders>
              <w:top w:val="dotted" w:sz="6" w:space="0" w:color="D3D3D3"/>
              <w:left w:val="dotted" w:sz="6" w:space="0" w:color="D3D3D3"/>
              <w:bottom w:val="dotted" w:sz="6" w:space="0" w:color="D3D3D3"/>
              <w:right w:val="dotted" w:sz="6" w:space="0" w:color="D3D3D3"/>
            </w:tcBorders>
            <w:vAlign w:val="center"/>
            <w:hideMark/>
          </w:tcPr>
          <w:p w:rsidR="00234387" w:rsidRPr="00234387" w:rsidRDefault="00234387" w:rsidP="00234387">
            <w:pPr>
              <w:spacing w:after="0" w:line="240" w:lineRule="auto"/>
              <w:jc w:val="center"/>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36714</w:t>
            </w:r>
          </w:p>
        </w:tc>
      </w:tr>
      <w:tr w:rsidR="00234387" w:rsidRPr="00234387" w:rsidTr="00234387">
        <w:trPr>
          <w:tblCellSpacing w:w="15" w:type="dxa"/>
        </w:trPr>
        <w:tc>
          <w:tcPr>
            <w:tcW w:w="5355" w:type="dxa"/>
            <w:tcBorders>
              <w:top w:val="dotted" w:sz="6" w:space="0" w:color="D3D3D3"/>
              <w:left w:val="dotted" w:sz="6" w:space="0" w:color="D3D3D3"/>
              <w:bottom w:val="dotted" w:sz="6" w:space="0" w:color="D3D3D3"/>
              <w:right w:val="dotted" w:sz="6" w:space="0" w:color="D3D3D3"/>
            </w:tcBorders>
            <w:hideMark/>
          </w:tcPr>
          <w:p w:rsidR="00234387" w:rsidRPr="00234387" w:rsidRDefault="00234387" w:rsidP="00234387">
            <w:pPr>
              <w:spacing w:after="0" w:line="240" w:lineRule="auto"/>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Основні засоби (за залишковою вартістю)</w:t>
            </w:r>
          </w:p>
        </w:tc>
        <w:tc>
          <w:tcPr>
            <w:tcW w:w="1875" w:type="dxa"/>
            <w:tcBorders>
              <w:top w:val="dotted" w:sz="6" w:space="0" w:color="D3D3D3"/>
              <w:left w:val="dotted" w:sz="6" w:space="0" w:color="D3D3D3"/>
              <w:bottom w:val="dotted" w:sz="6" w:space="0" w:color="D3D3D3"/>
              <w:right w:val="dotted" w:sz="6" w:space="0" w:color="D3D3D3"/>
            </w:tcBorders>
            <w:vAlign w:val="center"/>
            <w:hideMark/>
          </w:tcPr>
          <w:p w:rsidR="00234387" w:rsidRPr="00234387" w:rsidRDefault="00234387" w:rsidP="00234387">
            <w:pPr>
              <w:spacing w:after="0" w:line="240" w:lineRule="auto"/>
              <w:jc w:val="center"/>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29749</w:t>
            </w:r>
          </w:p>
        </w:tc>
        <w:tc>
          <w:tcPr>
            <w:tcW w:w="2025" w:type="dxa"/>
            <w:tcBorders>
              <w:top w:val="dotted" w:sz="6" w:space="0" w:color="D3D3D3"/>
              <w:left w:val="dotted" w:sz="6" w:space="0" w:color="D3D3D3"/>
              <w:bottom w:val="dotted" w:sz="6" w:space="0" w:color="D3D3D3"/>
              <w:right w:val="dotted" w:sz="6" w:space="0" w:color="D3D3D3"/>
            </w:tcBorders>
            <w:vAlign w:val="center"/>
            <w:hideMark/>
          </w:tcPr>
          <w:p w:rsidR="00234387" w:rsidRPr="00234387" w:rsidRDefault="00234387" w:rsidP="00234387">
            <w:pPr>
              <w:spacing w:after="0" w:line="240" w:lineRule="auto"/>
              <w:jc w:val="center"/>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31654</w:t>
            </w:r>
          </w:p>
        </w:tc>
      </w:tr>
      <w:tr w:rsidR="00234387" w:rsidRPr="00234387" w:rsidTr="00234387">
        <w:trPr>
          <w:tblCellSpacing w:w="15" w:type="dxa"/>
        </w:trPr>
        <w:tc>
          <w:tcPr>
            <w:tcW w:w="5355" w:type="dxa"/>
            <w:tcBorders>
              <w:top w:val="dotted" w:sz="6" w:space="0" w:color="D3D3D3"/>
              <w:left w:val="dotted" w:sz="6" w:space="0" w:color="D3D3D3"/>
              <w:bottom w:val="dotted" w:sz="6" w:space="0" w:color="D3D3D3"/>
              <w:right w:val="dotted" w:sz="6" w:space="0" w:color="D3D3D3"/>
            </w:tcBorders>
            <w:hideMark/>
          </w:tcPr>
          <w:p w:rsidR="00234387" w:rsidRPr="00234387" w:rsidRDefault="00234387" w:rsidP="00234387">
            <w:pPr>
              <w:spacing w:after="0" w:line="240" w:lineRule="auto"/>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Запаси</w:t>
            </w:r>
          </w:p>
        </w:tc>
        <w:tc>
          <w:tcPr>
            <w:tcW w:w="1875" w:type="dxa"/>
            <w:tcBorders>
              <w:top w:val="dotted" w:sz="6" w:space="0" w:color="D3D3D3"/>
              <w:left w:val="dotted" w:sz="6" w:space="0" w:color="D3D3D3"/>
              <w:bottom w:val="dotted" w:sz="6" w:space="0" w:color="D3D3D3"/>
              <w:right w:val="dotted" w:sz="6" w:space="0" w:color="D3D3D3"/>
            </w:tcBorders>
            <w:vAlign w:val="center"/>
            <w:hideMark/>
          </w:tcPr>
          <w:p w:rsidR="00234387" w:rsidRPr="00234387" w:rsidRDefault="00234387" w:rsidP="00234387">
            <w:pPr>
              <w:spacing w:after="0" w:line="240" w:lineRule="auto"/>
              <w:jc w:val="center"/>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3868</w:t>
            </w:r>
          </w:p>
        </w:tc>
        <w:tc>
          <w:tcPr>
            <w:tcW w:w="2025" w:type="dxa"/>
            <w:tcBorders>
              <w:top w:val="dotted" w:sz="6" w:space="0" w:color="D3D3D3"/>
              <w:left w:val="dotted" w:sz="6" w:space="0" w:color="D3D3D3"/>
              <w:bottom w:val="dotted" w:sz="6" w:space="0" w:color="D3D3D3"/>
              <w:right w:val="dotted" w:sz="6" w:space="0" w:color="D3D3D3"/>
            </w:tcBorders>
            <w:vAlign w:val="center"/>
            <w:hideMark/>
          </w:tcPr>
          <w:p w:rsidR="00234387" w:rsidRPr="00234387" w:rsidRDefault="00234387" w:rsidP="00234387">
            <w:pPr>
              <w:spacing w:after="0" w:line="240" w:lineRule="auto"/>
              <w:jc w:val="center"/>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2295</w:t>
            </w:r>
          </w:p>
        </w:tc>
      </w:tr>
      <w:tr w:rsidR="00234387" w:rsidRPr="00234387" w:rsidTr="00234387">
        <w:trPr>
          <w:tblCellSpacing w:w="15" w:type="dxa"/>
        </w:trPr>
        <w:tc>
          <w:tcPr>
            <w:tcW w:w="5355" w:type="dxa"/>
            <w:tcBorders>
              <w:top w:val="dotted" w:sz="6" w:space="0" w:color="D3D3D3"/>
              <w:left w:val="dotted" w:sz="6" w:space="0" w:color="D3D3D3"/>
              <w:bottom w:val="dotted" w:sz="6" w:space="0" w:color="D3D3D3"/>
              <w:right w:val="dotted" w:sz="6" w:space="0" w:color="D3D3D3"/>
            </w:tcBorders>
            <w:hideMark/>
          </w:tcPr>
          <w:p w:rsidR="00234387" w:rsidRPr="00234387" w:rsidRDefault="00234387" w:rsidP="00234387">
            <w:pPr>
              <w:spacing w:after="0" w:line="240" w:lineRule="auto"/>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Сумарна дебіторська заборгованість</w:t>
            </w:r>
          </w:p>
        </w:tc>
        <w:tc>
          <w:tcPr>
            <w:tcW w:w="1875" w:type="dxa"/>
            <w:tcBorders>
              <w:top w:val="dotted" w:sz="6" w:space="0" w:color="D3D3D3"/>
              <w:left w:val="dotted" w:sz="6" w:space="0" w:color="D3D3D3"/>
              <w:bottom w:val="dotted" w:sz="6" w:space="0" w:color="D3D3D3"/>
              <w:right w:val="dotted" w:sz="6" w:space="0" w:color="D3D3D3"/>
            </w:tcBorders>
            <w:vAlign w:val="center"/>
            <w:hideMark/>
          </w:tcPr>
          <w:p w:rsidR="00234387" w:rsidRPr="00234387" w:rsidRDefault="00234387" w:rsidP="00234387">
            <w:pPr>
              <w:spacing w:after="0" w:line="240" w:lineRule="auto"/>
              <w:jc w:val="center"/>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5676</w:t>
            </w:r>
          </w:p>
        </w:tc>
        <w:tc>
          <w:tcPr>
            <w:tcW w:w="2025" w:type="dxa"/>
            <w:tcBorders>
              <w:top w:val="dotted" w:sz="6" w:space="0" w:color="D3D3D3"/>
              <w:left w:val="dotted" w:sz="6" w:space="0" w:color="D3D3D3"/>
              <w:bottom w:val="dotted" w:sz="6" w:space="0" w:color="D3D3D3"/>
              <w:right w:val="dotted" w:sz="6" w:space="0" w:color="D3D3D3"/>
            </w:tcBorders>
            <w:vAlign w:val="center"/>
            <w:hideMark/>
          </w:tcPr>
          <w:p w:rsidR="00234387" w:rsidRPr="00234387" w:rsidRDefault="00234387" w:rsidP="00234387">
            <w:pPr>
              <w:spacing w:after="0" w:line="240" w:lineRule="auto"/>
              <w:jc w:val="center"/>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2387</w:t>
            </w:r>
          </w:p>
        </w:tc>
      </w:tr>
      <w:tr w:rsidR="00234387" w:rsidRPr="00234387" w:rsidTr="00234387">
        <w:trPr>
          <w:tblCellSpacing w:w="15" w:type="dxa"/>
        </w:trPr>
        <w:tc>
          <w:tcPr>
            <w:tcW w:w="5355" w:type="dxa"/>
            <w:tcBorders>
              <w:top w:val="dotted" w:sz="6" w:space="0" w:color="D3D3D3"/>
              <w:left w:val="dotted" w:sz="6" w:space="0" w:color="D3D3D3"/>
              <w:bottom w:val="dotted" w:sz="6" w:space="0" w:color="D3D3D3"/>
              <w:right w:val="dotted" w:sz="6" w:space="0" w:color="D3D3D3"/>
            </w:tcBorders>
            <w:hideMark/>
          </w:tcPr>
          <w:p w:rsidR="00234387" w:rsidRPr="00234387" w:rsidRDefault="00234387" w:rsidP="00234387">
            <w:pPr>
              <w:spacing w:after="0" w:line="240" w:lineRule="auto"/>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Гроші та їх еквіваленти</w:t>
            </w:r>
          </w:p>
        </w:tc>
        <w:tc>
          <w:tcPr>
            <w:tcW w:w="1875" w:type="dxa"/>
            <w:tcBorders>
              <w:top w:val="dotted" w:sz="6" w:space="0" w:color="D3D3D3"/>
              <w:left w:val="dotted" w:sz="6" w:space="0" w:color="D3D3D3"/>
              <w:bottom w:val="dotted" w:sz="6" w:space="0" w:color="D3D3D3"/>
              <w:right w:val="dotted" w:sz="6" w:space="0" w:color="D3D3D3"/>
            </w:tcBorders>
            <w:vAlign w:val="center"/>
            <w:hideMark/>
          </w:tcPr>
          <w:p w:rsidR="00234387" w:rsidRPr="00234387" w:rsidRDefault="00234387" w:rsidP="00234387">
            <w:pPr>
              <w:spacing w:after="0" w:line="240" w:lineRule="auto"/>
              <w:jc w:val="center"/>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83</w:t>
            </w:r>
          </w:p>
        </w:tc>
        <w:tc>
          <w:tcPr>
            <w:tcW w:w="2025" w:type="dxa"/>
            <w:tcBorders>
              <w:top w:val="dotted" w:sz="6" w:space="0" w:color="D3D3D3"/>
              <w:left w:val="dotted" w:sz="6" w:space="0" w:color="D3D3D3"/>
              <w:bottom w:val="dotted" w:sz="6" w:space="0" w:color="D3D3D3"/>
              <w:right w:val="dotted" w:sz="6" w:space="0" w:color="D3D3D3"/>
            </w:tcBorders>
            <w:vAlign w:val="center"/>
            <w:hideMark/>
          </w:tcPr>
          <w:p w:rsidR="00234387" w:rsidRPr="00234387" w:rsidRDefault="00234387" w:rsidP="00234387">
            <w:pPr>
              <w:spacing w:after="0" w:line="240" w:lineRule="auto"/>
              <w:jc w:val="center"/>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25</w:t>
            </w:r>
          </w:p>
        </w:tc>
      </w:tr>
      <w:tr w:rsidR="00234387" w:rsidRPr="00234387" w:rsidTr="00234387">
        <w:trPr>
          <w:tblCellSpacing w:w="15" w:type="dxa"/>
        </w:trPr>
        <w:tc>
          <w:tcPr>
            <w:tcW w:w="5355" w:type="dxa"/>
            <w:tcBorders>
              <w:top w:val="dotted" w:sz="6" w:space="0" w:color="D3D3D3"/>
              <w:left w:val="dotted" w:sz="6" w:space="0" w:color="D3D3D3"/>
              <w:bottom w:val="dotted" w:sz="6" w:space="0" w:color="D3D3D3"/>
              <w:right w:val="dotted" w:sz="6" w:space="0" w:color="D3D3D3"/>
            </w:tcBorders>
            <w:hideMark/>
          </w:tcPr>
          <w:p w:rsidR="00234387" w:rsidRPr="00234387" w:rsidRDefault="00234387" w:rsidP="00234387">
            <w:pPr>
              <w:spacing w:after="0" w:line="240" w:lineRule="auto"/>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Нерозподілений прибуток</w:t>
            </w:r>
          </w:p>
        </w:tc>
        <w:tc>
          <w:tcPr>
            <w:tcW w:w="1875" w:type="dxa"/>
            <w:tcBorders>
              <w:top w:val="dotted" w:sz="6" w:space="0" w:color="D3D3D3"/>
              <w:left w:val="dotted" w:sz="6" w:space="0" w:color="D3D3D3"/>
              <w:bottom w:val="dotted" w:sz="6" w:space="0" w:color="D3D3D3"/>
              <w:right w:val="dotted" w:sz="6" w:space="0" w:color="D3D3D3"/>
            </w:tcBorders>
            <w:vAlign w:val="center"/>
            <w:hideMark/>
          </w:tcPr>
          <w:p w:rsidR="00234387" w:rsidRPr="00234387" w:rsidRDefault="00234387" w:rsidP="00234387">
            <w:pPr>
              <w:spacing w:after="0" w:line="240" w:lineRule="auto"/>
              <w:jc w:val="center"/>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22349</w:t>
            </w:r>
          </w:p>
        </w:tc>
        <w:tc>
          <w:tcPr>
            <w:tcW w:w="2025" w:type="dxa"/>
            <w:tcBorders>
              <w:top w:val="dotted" w:sz="6" w:space="0" w:color="D3D3D3"/>
              <w:left w:val="dotted" w:sz="6" w:space="0" w:color="D3D3D3"/>
              <w:bottom w:val="dotted" w:sz="6" w:space="0" w:color="D3D3D3"/>
              <w:right w:val="dotted" w:sz="6" w:space="0" w:color="D3D3D3"/>
            </w:tcBorders>
            <w:vAlign w:val="center"/>
            <w:hideMark/>
          </w:tcPr>
          <w:p w:rsidR="00234387" w:rsidRPr="00234387" w:rsidRDefault="00234387" w:rsidP="00234387">
            <w:pPr>
              <w:spacing w:after="0" w:line="240" w:lineRule="auto"/>
              <w:jc w:val="center"/>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19227</w:t>
            </w:r>
          </w:p>
        </w:tc>
      </w:tr>
      <w:tr w:rsidR="00234387" w:rsidRPr="00234387" w:rsidTr="00234387">
        <w:trPr>
          <w:tblCellSpacing w:w="15" w:type="dxa"/>
        </w:trPr>
        <w:tc>
          <w:tcPr>
            <w:tcW w:w="5355" w:type="dxa"/>
            <w:tcBorders>
              <w:top w:val="dotted" w:sz="6" w:space="0" w:color="D3D3D3"/>
              <w:left w:val="dotted" w:sz="6" w:space="0" w:color="D3D3D3"/>
              <w:bottom w:val="dotted" w:sz="6" w:space="0" w:color="D3D3D3"/>
              <w:right w:val="dotted" w:sz="6" w:space="0" w:color="D3D3D3"/>
            </w:tcBorders>
            <w:hideMark/>
          </w:tcPr>
          <w:p w:rsidR="00234387" w:rsidRPr="00234387" w:rsidRDefault="00234387" w:rsidP="00234387">
            <w:pPr>
              <w:spacing w:after="0" w:line="240" w:lineRule="auto"/>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Власний капітал</w:t>
            </w:r>
          </w:p>
        </w:tc>
        <w:tc>
          <w:tcPr>
            <w:tcW w:w="1875" w:type="dxa"/>
            <w:tcBorders>
              <w:top w:val="dotted" w:sz="6" w:space="0" w:color="D3D3D3"/>
              <w:left w:val="dotted" w:sz="6" w:space="0" w:color="D3D3D3"/>
              <w:bottom w:val="dotted" w:sz="6" w:space="0" w:color="D3D3D3"/>
              <w:right w:val="dotted" w:sz="6" w:space="0" w:color="D3D3D3"/>
            </w:tcBorders>
            <w:vAlign w:val="center"/>
            <w:hideMark/>
          </w:tcPr>
          <w:p w:rsidR="00234387" w:rsidRPr="00234387" w:rsidRDefault="00234387" w:rsidP="00234387">
            <w:pPr>
              <w:spacing w:after="0" w:line="240" w:lineRule="auto"/>
              <w:jc w:val="center"/>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22419</w:t>
            </w:r>
          </w:p>
        </w:tc>
        <w:tc>
          <w:tcPr>
            <w:tcW w:w="2025" w:type="dxa"/>
            <w:tcBorders>
              <w:top w:val="dotted" w:sz="6" w:space="0" w:color="D3D3D3"/>
              <w:left w:val="dotted" w:sz="6" w:space="0" w:color="D3D3D3"/>
              <w:bottom w:val="dotted" w:sz="6" w:space="0" w:color="D3D3D3"/>
              <w:right w:val="dotted" w:sz="6" w:space="0" w:color="D3D3D3"/>
            </w:tcBorders>
            <w:vAlign w:val="center"/>
            <w:hideMark/>
          </w:tcPr>
          <w:p w:rsidR="00234387" w:rsidRPr="00234387" w:rsidRDefault="00234387" w:rsidP="00234387">
            <w:pPr>
              <w:spacing w:after="0" w:line="240" w:lineRule="auto"/>
              <w:jc w:val="center"/>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19297</w:t>
            </w:r>
          </w:p>
        </w:tc>
      </w:tr>
      <w:tr w:rsidR="00234387" w:rsidRPr="00234387" w:rsidTr="00234387">
        <w:trPr>
          <w:tblCellSpacing w:w="15" w:type="dxa"/>
        </w:trPr>
        <w:tc>
          <w:tcPr>
            <w:tcW w:w="5355" w:type="dxa"/>
            <w:tcBorders>
              <w:top w:val="dotted" w:sz="6" w:space="0" w:color="D3D3D3"/>
              <w:left w:val="dotted" w:sz="6" w:space="0" w:color="D3D3D3"/>
              <w:bottom w:val="dotted" w:sz="6" w:space="0" w:color="D3D3D3"/>
              <w:right w:val="dotted" w:sz="6" w:space="0" w:color="D3D3D3"/>
            </w:tcBorders>
            <w:hideMark/>
          </w:tcPr>
          <w:p w:rsidR="00234387" w:rsidRPr="00234387" w:rsidRDefault="00234387" w:rsidP="00234387">
            <w:pPr>
              <w:spacing w:after="0" w:line="240" w:lineRule="auto"/>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Зареєстрований (пайовий/статутний) капітал</w:t>
            </w:r>
          </w:p>
        </w:tc>
        <w:tc>
          <w:tcPr>
            <w:tcW w:w="1875" w:type="dxa"/>
            <w:tcBorders>
              <w:top w:val="dotted" w:sz="6" w:space="0" w:color="D3D3D3"/>
              <w:left w:val="dotted" w:sz="6" w:space="0" w:color="D3D3D3"/>
              <w:bottom w:val="dotted" w:sz="6" w:space="0" w:color="D3D3D3"/>
              <w:right w:val="dotted" w:sz="6" w:space="0" w:color="D3D3D3"/>
            </w:tcBorders>
            <w:vAlign w:val="center"/>
            <w:hideMark/>
          </w:tcPr>
          <w:p w:rsidR="00234387" w:rsidRPr="00234387" w:rsidRDefault="00234387" w:rsidP="00234387">
            <w:pPr>
              <w:spacing w:after="0" w:line="240" w:lineRule="auto"/>
              <w:jc w:val="center"/>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68</w:t>
            </w:r>
          </w:p>
        </w:tc>
        <w:tc>
          <w:tcPr>
            <w:tcW w:w="2025" w:type="dxa"/>
            <w:tcBorders>
              <w:top w:val="dotted" w:sz="6" w:space="0" w:color="D3D3D3"/>
              <w:left w:val="dotted" w:sz="6" w:space="0" w:color="D3D3D3"/>
              <w:bottom w:val="dotted" w:sz="6" w:space="0" w:color="D3D3D3"/>
              <w:right w:val="dotted" w:sz="6" w:space="0" w:color="D3D3D3"/>
            </w:tcBorders>
            <w:vAlign w:val="center"/>
            <w:hideMark/>
          </w:tcPr>
          <w:p w:rsidR="00234387" w:rsidRPr="00234387" w:rsidRDefault="00234387" w:rsidP="00234387">
            <w:pPr>
              <w:spacing w:after="0" w:line="240" w:lineRule="auto"/>
              <w:jc w:val="center"/>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68</w:t>
            </w:r>
          </w:p>
        </w:tc>
      </w:tr>
      <w:tr w:rsidR="00234387" w:rsidRPr="00234387" w:rsidTr="00234387">
        <w:trPr>
          <w:tblCellSpacing w:w="15" w:type="dxa"/>
        </w:trPr>
        <w:tc>
          <w:tcPr>
            <w:tcW w:w="5355" w:type="dxa"/>
            <w:tcBorders>
              <w:top w:val="dotted" w:sz="6" w:space="0" w:color="D3D3D3"/>
              <w:left w:val="dotted" w:sz="6" w:space="0" w:color="D3D3D3"/>
              <w:bottom w:val="dotted" w:sz="6" w:space="0" w:color="D3D3D3"/>
              <w:right w:val="dotted" w:sz="6" w:space="0" w:color="D3D3D3"/>
            </w:tcBorders>
            <w:hideMark/>
          </w:tcPr>
          <w:p w:rsidR="00234387" w:rsidRPr="00234387" w:rsidRDefault="00234387" w:rsidP="00234387">
            <w:pPr>
              <w:spacing w:after="0" w:line="240" w:lineRule="auto"/>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Довгострокові зобов’язання і забезпечення</w:t>
            </w:r>
          </w:p>
        </w:tc>
        <w:tc>
          <w:tcPr>
            <w:tcW w:w="1875" w:type="dxa"/>
            <w:tcBorders>
              <w:top w:val="dotted" w:sz="6" w:space="0" w:color="D3D3D3"/>
              <w:left w:val="dotted" w:sz="6" w:space="0" w:color="D3D3D3"/>
              <w:bottom w:val="dotted" w:sz="6" w:space="0" w:color="D3D3D3"/>
              <w:right w:val="dotted" w:sz="6" w:space="0" w:color="D3D3D3"/>
            </w:tcBorders>
            <w:vAlign w:val="center"/>
            <w:hideMark/>
          </w:tcPr>
          <w:p w:rsidR="00234387" w:rsidRPr="00234387" w:rsidRDefault="00234387" w:rsidP="00234387">
            <w:pPr>
              <w:spacing w:after="0" w:line="240" w:lineRule="auto"/>
              <w:jc w:val="center"/>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5248</w:t>
            </w:r>
          </w:p>
        </w:tc>
        <w:tc>
          <w:tcPr>
            <w:tcW w:w="2025" w:type="dxa"/>
            <w:tcBorders>
              <w:top w:val="dotted" w:sz="6" w:space="0" w:color="D3D3D3"/>
              <w:left w:val="dotted" w:sz="6" w:space="0" w:color="D3D3D3"/>
              <w:bottom w:val="dotted" w:sz="6" w:space="0" w:color="D3D3D3"/>
              <w:right w:val="dotted" w:sz="6" w:space="0" w:color="D3D3D3"/>
            </w:tcBorders>
            <w:vAlign w:val="center"/>
            <w:hideMark/>
          </w:tcPr>
          <w:p w:rsidR="00234387" w:rsidRPr="00234387" w:rsidRDefault="00234387" w:rsidP="00234387">
            <w:pPr>
              <w:spacing w:after="0" w:line="240" w:lineRule="auto"/>
              <w:jc w:val="center"/>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6777</w:t>
            </w:r>
          </w:p>
        </w:tc>
      </w:tr>
      <w:tr w:rsidR="00234387" w:rsidRPr="00234387" w:rsidTr="00234387">
        <w:trPr>
          <w:tblCellSpacing w:w="15" w:type="dxa"/>
        </w:trPr>
        <w:tc>
          <w:tcPr>
            <w:tcW w:w="5355" w:type="dxa"/>
            <w:tcBorders>
              <w:top w:val="dotted" w:sz="6" w:space="0" w:color="D3D3D3"/>
              <w:left w:val="dotted" w:sz="6" w:space="0" w:color="D3D3D3"/>
              <w:bottom w:val="dotted" w:sz="6" w:space="0" w:color="D3D3D3"/>
              <w:right w:val="dotted" w:sz="6" w:space="0" w:color="D3D3D3"/>
            </w:tcBorders>
            <w:hideMark/>
          </w:tcPr>
          <w:p w:rsidR="00234387" w:rsidRPr="00234387" w:rsidRDefault="00234387" w:rsidP="00234387">
            <w:pPr>
              <w:spacing w:after="0" w:line="240" w:lineRule="auto"/>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Поточні зобов’язання і забезпечення</w:t>
            </w:r>
          </w:p>
        </w:tc>
        <w:tc>
          <w:tcPr>
            <w:tcW w:w="1875" w:type="dxa"/>
            <w:tcBorders>
              <w:top w:val="dotted" w:sz="6" w:space="0" w:color="D3D3D3"/>
              <w:left w:val="dotted" w:sz="6" w:space="0" w:color="D3D3D3"/>
              <w:bottom w:val="dotted" w:sz="6" w:space="0" w:color="D3D3D3"/>
              <w:right w:val="dotted" w:sz="6" w:space="0" w:color="D3D3D3"/>
            </w:tcBorders>
            <w:vAlign w:val="center"/>
            <w:hideMark/>
          </w:tcPr>
          <w:p w:rsidR="00234387" w:rsidRPr="00234387" w:rsidRDefault="00234387" w:rsidP="00234387">
            <w:pPr>
              <w:spacing w:after="0" w:line="240" w:lineRule="auto"/>
              <w:jc w:val="center"/>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11902</w:t>
            </w:r>
          </w:p>
        </w:tc>
        <w:tc>
          <w:tcPr>
            <w:tcW w:w="2025" w:type="dxa"/>
            <w:tcBorders>
              <w:top w:val="dotted" w:sz="6" w:space="0" w:color="D3D3D3"/>
              <w:left w:val="dotted" w:sz="6" w:space="0" w:color="D3D3D3"/>
              <w:bottom w:val="dotted" w:sz="6" w:space="0" w:color="D3D3D3"/>
              <w:right w:val="dotted" w:sz="6" w:space="0" w:color="D3D3D3"/>
            </w:tcBorders>
            <w:vAlign w:val="center"/>
            <w:hideMark/>
          </w:tcPr>
          <w:p w:rsidR="00234387" w:rsidRPr="00234387" w:rsidRDefault="00234387" w:rsidP="00234387">
            <w:pPr>
              <w:spacing w:after="0" w:line="240" w:lineRule="auto"/>
              <w:jc w:val="center"/>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10640</w:t>
            </w:r>
          </w:p>
        </w:tc>
      </w:tr>
      <w:tr w:rsidR="00234387" w:rsidRPr="00234387" w:rsidTr="00234387">
        <w:trPr>
          <w:tblCellSpacing w:w="15" w:type="dxa"/>
        </w:trPr>
        <w:tc>
          <w:tcPr>
            <w:tcW w:w="5355" w:type="dxa"/>
            <w:tcBorders>
              <w:top w:val="dotted" w:sz="6" w:space="0" w:color="D3D3D3"/>
              <w:left w:val="dotted" w:sz="6" w:space="0" w:color="D3D3D3"/>
              <w:bottom w:val="dotted" w:sz="6" w:space="0" w:color="D3D3D3"/>
              <w:right w:val="dotted" w:sz="6" w:space="0" w:color="D3D3D3"/>
            </w:tcBorders>
            <w:hideMark/>
          </w:tcPr>
          <w:p w:rsidR="00234387" w:rsidRPr="00234387" w:rsidRDefault="00234387" w:rsidP="00234387">
            <w:pPr>
              <w:spacing w:after="0" w:line="240" w:lineRule="auto"/>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Чистий фінансовий результат: прибуток (збиток)</w:t>
            </w:r>
          </w:p>
        </w:tc>
        <w:tc>
          <w:tcPr>
            <w:tcW w:w="1875" w:type="dxa"/>
            <w:tcBorders>
              <w:top w:val="dotted" w:sz="6" w:space="0" w:color="D3D3D3"/>
              <w:left w:val="dotted" w:sz="6" w:space="0" w:color="D3D3D3"/>
              <w:bottom w:val="dotted" w:sz="6" w:space="0" w:color="D3D3D3"/>
              <w:right w:val="dotted" w:sz="6" w:space="0" w:color="D3D3D3"/>
            </w:tcBorders>
            <w:vAlign w:val="center"/>
            <w:hideMark/>
          </w:tcPr>
          <w:p w:rsidR="00234387" w:rsidRPr="00234387" w:rsidRDefault="00234387" w:rsidP="00234387">
            <w:pPr>
              <w:spacing w:after="0" w:line="240" w:lineRule="auto"/>
              <w:jc w:val="center"/>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2560</w:t>
            </w:r>
          </w:p>
        </w:tc>
        <w:tc>
          <w:tcPr>
            <w:tcW w:w="2025" w:type="dxa"/>
            <w:tcBorders>
              <w:top w:val="dotted" w:sz="6" w:space="0" w:color="D3D3D3"/>
              <w:left w:val="dotted" w:sz="6" w:space="0" w:color="D3D3D3"/>
              <w:bottom w:val="dotted" w:sz="6" w:space="0" w:color="D3D3D3"/>
              <w:right w:val="dotted" w:sz="6" w:space="0" w:color="D3D3D3"/>
            </w:tcBorders>
            <w:vAlign w:val="center"/>
            <w:hideMark/>
          </w:tcPr>
          <w:p w:rsidR="00234387" w:rsidRPr="00234387" w:rsidRDefault="00234387" w:rsidP="00234387">
            <w:pPr>
              <w:spacing w:after="0" w:line="240" w:lineRule="auto"/>
              <w:jc w:val="center"/>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827</w:t>
            </w:r>
          </w:p>
        </w:tc>
      </w:tr>
      <w:tr w:rsidR="00234387" w:rsidRPr="00234387" w:rsidTr="00234387">
        <w:trPr>
          <w:tblCellSpacing w:w="15" w:type="dxa"/>
        </w:trPr>
        <w:tc>
          <w:tcPr>
            <w:tcW w:w="5355" w:type="dxa"/>
            <w:tcBorders>
              <w:top w:val="dotted" w:sz="6" w:space="0" w:color="D3D3D3"/>
              <w:left w:val="dotted" w:sz="6" w:space="0" w:color="D3D3D3"/>
              <w:bottom w:val="dotted" w:sz="6" w:space="0" w:color="D3D3D3"/>
              <w:right w:val="dotted" w:sz="6" w:space="0" w:color="D3D3D3"/>
            </w:tcBorders>
            <w:hideMark/>
          </w:tcPr>
          <w:p w:rsidR="00234387" w:rsidRPr="00234387" w:rsidRDefault="00234387" w:rsidP="00234387">
            <w:pPr>
              <w:spacing w:after="0" w:line="240" w:lineRule="auto"/>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Середньорічна кількість акцій (шт.)</w:t>
            </w:r>
          </w:p>
        </w:tc>
        <w:tc>
          <w:tcPr>
            <w:tcW w:w="1875" w:type="dxa"/>
            <w:tcBorders>
              <w:top w:val="dotted" w:sz="6" w:space="0" w:color="D3D3D3"/>
              <w:left w:val="dotted" w:sz="6" w:space="0" w:color="D3D3D3"/>
              <w:bottom w:val="dotted" w:sz="6" w:space="0" w:color="D3D3D3"/>
              <w:right w:val="dotted" w:sz="6" w:space="0" w:color="D3D3D3"/>
            </w:tcBorders>
            <w:vAlign w:val="center"/>
            <w:hideMark/>
          </w:tcPr>
          <w:p w:rsidR="00234387" w:rsidRPr="00234387" w:rsidRDefault="00234387" w:rsidP="00234387">
            <w:pPr>
              <w:spacing w:after="0" w:line="240" w:lineRule="auto"/>
              <w:jc w:val="center"/>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195216</w:t>
            </w:r>
          </w:p>
        </w:tc>
        <w:tc>
          <w:tcPr>
            <w:tcW w:w="2025" w:type="dxa"/>
            <w:tcBorders>
              <w:top w:val="dotted" w:sz="6" w:space="0" w:color="D3D3D3"/>
              <w:left w:val="dotted" w:sz="6" w:space="0" w:color="D3D3D3"/>
              <w:bottom w:val="dotted" w:sz="6" w:space="0" w:color="D3D3D3"/>
              <w:right w:val="dotted" w:sz="6" w:space="0" w:color="D3D3D3"/>
            </w:tcBorders>
            <w:vAlign w:val="center"/>
            <w:hideMark/>
          </w:tcPr>
          <w:p w:rsidR="00234387" w:rsidRPr="00234387" w:rsidRDefault="00234387" w:rsidP="00234387">
            <w:pPr>
              <w:spacing w:after="0" w:line="240" w:lineRule="auto"/>
              <w:jc w:val="center"/>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195216</w:t>
            </w:r>
          </w:p>
        </w:tc>
      </w:tr>
      <w:tr w:rsidR="00234387" w:rsidRPr="00234387" w:rsidTr="00234387">
        <w:trPr>
          <w:tblCellSpacing w:w="15" w:type="dxa"/>
        </w:trPr>
        <w:tc>
          <w:tcPr>
            <w:tcW w:w="5355" w:type="dxa"/>
            <w:tcBorders>
              <w:top w:val="dotted" w:sz="6" w:space="0" w:color="D3D3D3"/>
              <w:left w:val="dotted" w:sz="6" w:space="0" w:color="D3D3D3"/>
              <w:bottom w:val="dotted" w:sz="6" w:space="0" w:color="D3D3D3"/>
              <w:right w:val="dotted" w:sz="6" w:space="0" w:color="D3D3D3"/>
            </w:tcBorders>
            <w:hideMark/>
          </w:tcPr>
          <w:p w:rsidR="00234387" w:rsidRPr="00234387" w:rsidRDefault="00234387" w:rsidP="00234387">
            <w:pPr>
              <w:spacing w:after="0" w:line="240" w:lineRule="auto"/>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Чистий  прибуток (збиток) на одну просту акцію (грн)</w:t>
            </w:r>
          </w:p>
        </w:tc>
        <w:tc>
          <w:tcPr>
            <w:tcW w:w="1875" w:type="dxa"/>
            <w:tcBorders>
              <w:top w:val="dotted" w:sz="6" w:space="0" w:color="D3D3D3"/>
              <w:left w:val="dotted" w:sz="6" w:space="0" w:color="D3D3D3"/>
              <w:bottom w:val="dotted" w:sz="6" w:space="0" w:color="D3D3D3"/>
              <w:right w:val="dotted" w:sz="6" w:space="0" w:color="D3D3D3"/>
            </w:tcBorders>
            <w:vAlign w:val="center"/>
            <w:hideMark/>
          </w:tcPr>
          <w:p w:rsidR="00234387" w:rsidRPr="00234387" w:rsidRDefault="00234387" w:rsidP="00234387">
            <w:pPr>
              <w:spacing w:after="0" w:line="240" w:lineRule="auto"/>
              <w:jc w:val="center"/>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13</w:t>
            </w:r>
          </w:p>
        </w:tc>
        <w:tc>
          <w:tcPr>
            <w:tcW w:w="2025" w:type="dxa"/>
            <w:tcBorders>
              <w:top w:val="dotted" w:sz="6" w:space="0" w:color="D3D3D3"/>
              <w:left w:val="dotted" w:sz="6" w:space="0" w:color="D3D3D3"/>
              <w:bottom w:val="dotted" w:sz="6" w:space="0" w:color="D3D3D3"/>
              <w:right w:val="dotted" w:sz="6" w:space="0" w:color="D3D3D3"/>
            </w:tcBorders>
            <w:vAlign w:val="center"/>
            <w:hideMark/>
          </w:tcPr>
          <w:p w:rsidR="00234387" w:rsidRPr="00234387" w:rsidRDefault="00234387" w:rsidP="00234387">
            <w:pPr>
              <w:spacing w:after="0" w:line="240" w:lineRule="auto"/>
              <w:jc w:val="center"/>
              <w:rPr>
                <w:rFonts w:ascii="Times New Roman" w:eastAsia="Times New Roman" w:hAnsi="Times New Roman" w:cs="Times New Roman"/>
                <w:sz w:val="24"/>
                <w:szCs w:val="24"/>
                <w:lang w:eastAsia="ru-RU"/>
              </w:rPr>
            </w:pPr>
            <w:r w:rsidRPr="00234387">
              <w:rPr>
                <w:rFonts w:ascii="Times New Roman" w:eastAsia="Times New Roman" w:hAnsi="Times New Roman" w:cs="Times New Roman"/>
                <w:sz w:val="24"/>
                <w:szCs w:val="24"/>
                <w:lang w:eastAsia="ru-RU"/>
              </w:rPr>
              <w:t>4</w:t>
            </w:r>
          </w:p>
        </w:tc>
      </w:tr>
    </w:tbl>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lang w:eastAsia="ru-RU"/>
        </w:rPr>
        <w:t> </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lang w:eastAsia="ru-RU"/>
        </w:rPr>
        <w:t>Повідомлення про проведення загальних зборів опубліковано: “Відомості НКЦПФР” №54 від 20.03.2018 р.</w:t>
      </w:r>
    </w:p>
    <w:p w:rsidR="00234387" w:rsidRPr="00234387" w:rsidRDefault="00234387" w:rsidP="00234387">
      <w:pPr>
        <w:spacing w:after="0" w:line="240" w:lineRule="auto"/>
        <w:rPr>
          <w:rFonts w:ascii="Times New Roman" w:eastAsia="Times New Roman" w:hAnsi="Times New Roman" w:cs="Times New Roman"/>
          <w:color w:val="000000"/>
          <w:sz w:val="27"/>
          <w:szCs w:val="27"/>
          <w:lang w:eastAsia="ru-RU"/>
        </w:rPr>
      </w:pPr>
      <w:r w:rsidRPr="00234387">
        <w:rPr>
          <w:rFonts w:ascii="Times New Roman" w:eastAsia="Times New Roman" w:hAnsi="Times New Roman" w:cs="Times New Roman"/>
          <w:color w:val="000000"/>
          <w:sz w:val="27"/>
          <w:szCs w:val="27"/>
          <w:lang w:eastAsia="ru-RU"/>
        </w:rPr>
        <w:t>Повідомлення розміщене на офіційному сайті 23.03.2018р.</w:t>
      </w:r>
    </w:p>
    <w:p w:rsidR="00F07D07" w:rsidRDefault="00F07D07">
      <w:bookmarkStart w:id="0" w:name="_GoBack"/>
      <w:bookmarkEnd w:id="0"/>
    </w:p>
    <w:sectPr w:rsidR="00F07D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87"/>
    <w:rsid w:val="00234387"/>
    <w:rsid w:val="00F0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41A6F-34AD-4831-B034-DE15D996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74406">
      <w:bodyDiv w:val="1"/>
      <w:marLeft w:val="0"/>
      <w:marRight w:val="0"/>
      <w:marTop w:val="0"/>
      <w:marBottom w:val="0"/>
      <w:divBdr>
        <w:top w:val="none" w:sz="0" w:space="0" w:color="auto"/>
        <w:left w:val="none" w:sz="0" w:space="0" w:color="auto"/>
        <w:bottom w:val="none" w:sz="0" w:space="0" w:color="auto"/>
        <w:right w:val="none" w:sz="0" w:space="0" w:color="auto"/>
      </w:divBdr>
      <w:divsChild>
        <w:div w:id="431897783">
          <w:marLeft w:val="0"/>
          <w:marRight w:val="0"/>
          <w:marTop w:val="0"/>
          <w:marBottom w:val="0"/>
          <w:divBdr>
            <w:top w:val="none" w:sz="0" w:space="0" w:color="auto"/>
            <w:left w:val="none" w:sz="0" w:space="0" w:color="auto"/>
            <w:bottom w:val="none" w:sz="0" w:space="0" w:color="auto"/>
            <w:right w:val="none" w:sz="0" w:space="0" w:color="auto"/>
          </w:divBdr>
        </w:div>
        <w:div w:id="1373850401">
          <w:marLeft w:val="0"/>
          <w:marRight w:val="0"/>
          <w:marTop w:val="0"/>
          <w:marBottom w:val="0"/>
          <w:divBdr>
            <w:top w:val="none" w:sz="0" w:space="0" w:color="auto"/>
            <w:left w:val="none" w:sz="0" w:space="0" w:color="auto"/>
            <w:bottom w:val="none" w:sz="0" w:space="0" w:color="auto"/>
            <w:right w:val="none" w:sz="0" w:space="0" w:color="auto"/>
          </w:divBdr>
        </w:div>
        <w:div w:id="1478301037">
          <w:marLeft w:val="0"/>
          <w:marRight w:val="0"/>
          <w:marTop w:val="0"/>
          <w:marBottom w:val="0"/>
          <w:divBdr>
            <w:top w:val="none" w:sz="0" w:space="0" w:color="auto"/>
            <w:left w:val="none" w:sz="0" w:space="0" w:color="auto"/>
            <w:bottom w:val="none" w:sz="0" w:space="0" w:color="auto"/>
            <w:right w:val="none" w:sz="0" w:space="0" w:color="auto"/>
          </w:divBdr>
        </w:div>
        <w:div w:id="1995600833">
          <w:marLeft w:val="0"/>
          <w:marRight w:val="0"/>
          <w:marTop w:val="0"/>
          <w:marBottom w:val="0"/>
          <w:divBdr>
            <w:top w:val="none" w:sz="0" w:space="0" w:color="auto"/>
            <w:left w:val="none" w:sz="0" w:space="0" w:color="auto"/>
            <w:bottom w:val="none" w:sz="0" w:space="0" w:color="auto"/>
            <w:right w:val="none" w:sz="0" w:space="0" w:color="auto"/>
          </w:divBdr>
        </w:div>
        <w:div w:id="1585995403">
          <w:marLeft w:val="0"/>
          <w:marRight w:val="0"/>
          <w:marTop w:val="0"/>
          <w:marBottom w:val="0"/>
          <w:divBdr>
            <w:top w:val="none" w:sz="0" w:space="0" w:color="auto"/>
            <w:left w:val="none" w:sz="0" w:space="0" w:color="auto"/>
            <w:bottom w:val="none" w:sz="0" w:space="0" w:color="auto"/>
            <w:right w:val="none" w:sz="0" w:space="0" w:color="auto"/>
          </w:divBdr>
        </w:div>
        <w:div w:id="354697868">
          <w:marLeft w:val="0"/>
          <w:marRight w:val="0"/>
          <w:marTop w:val="0"/>
          <w:marBottom w:val="0"/>
          <w:divBdr>
            <w:top w:val="none" w:sz="0" w:space="0" w:color="auto"/>
            <w:left w:val="none" w:sz="0" w:space="0" w:color="auto"/>
            <w:bottom w:val="none" w:sz="0" w:space="0" w:color="auto"/>
            <w:right w:val="none" w:sz="0" w:space="0" w:color="auto"/>
          </w:divBdr>
        </w:div>
        <w:div w:id="98258412">
          <w:marLeft w:val="0"/>
          <w:marRight w:val="0"/>
          <w:marTop w:val="0"/>
          <w:marBottom w:val="0"/>
          <w:divBdr>
            <w:top w:val="none" w:sz="0" w:space="0" w:color="auto"/>
            <w:left w:val="none" w:sz="0" w:space="0" w:color="auto"/>
            <w:bottom w:val="none" w:sz="0" w:space="0" w:color="auto"/>
            <w:right w:val="none" w:sz="0" w:space="0" w:color="auto"/>
          </w:divBdr>
        </w:div>
        <w:div w:id="61366551">
          <w:marLeft w:val="0"/>
          <w:marRight w:val="0"/>
          <w:marTop w:val="0"/>
          <w:marBottom w:val="0"/>
          <w:divBdr>
            <w:top w:val="none" w:sz="0" w:space="0" w:color="auto"/>
            <w:left w:val="none" w:sz="0" w:space="0" w:color="auto"/>
            <w:bottom w:val="none" w:sz="0" w:space="0" w:color="auto"/>
            <w:right w:val="none" w:sz="0" w:space="0" w:color="auto"/>
          </w:divBdr>
        </w:div>
        <w:div w:id="1710951958">
          <w:marLeft w:val="0"/>
          <w:marRight w:val="0"/>
          <w:marTop w:val="0"/>
          <w:marBottom w:val="0"/>
          <w:divBdr>
            <w:top w:val="none" w:sz="0" w:space="0" w:color="auto"/>
            <w:left w:val="none" w:sz="0" w:space="0" w:color="auto"/>
            <w:bottom w:val="none" w:sz="0" w:space="0" w:color="auto"/>
            <w:right w:val="none" w:sz="0" w:space="0" w:color="auto"/>
          </w:divBdr>
        </w:div>
        <w:div w:id="1794707327">
          <w:marLeft w:val="0"/>
          <w:marRight w:val="0"/>
          <w:marTop w:val="0"/>
          <w:marBottom w:val="0"/>
          <w:divBdr>
            <w:top w:val="none" w:sz="0" w:space="0" w:color="auto"/>
            <w:left w:val="none" w:sz="0" w:space="0" w:color="auto"/>
            <w:bottom w:val="none" w:sz="0" w:space="0" w:color="auto"/>
            <w:right w:val="none" w:sz="0" w:space="0" w:color="auto"/>
          </w:divBdr>
        </w:div>
        <w:div w:id="155418585">
          <w:marLeft w:val="0"/>
          <w:marRight w:val="0"/>
          <w:marTop w:val="0"/>
          <w:marBottom w:val="0"/>
          <w:divBdr>
            <w:top w:val="none" w:sz="0" w:space="0" w:color="auto"/>
            <w:left w:val="none" w:sz="0" w:space="0" w:color="auto"/>
            <w:bottom w:val="none" w:sz="0" w:space="0" w:color="auto"/>
            <w:right w:val="none" w:sz="0" w:space="0" w:color="auto"/>
          </w:divBdr>
        </w:div>
        <w:div w:id="1582830083">
          <w:marLeft w:val="0"/>
          <w:marRight w:val="0"/>
          <w:marTop w:val="0"/>
          <w:marBottom w:val="0"/>
          <w:divBdr>
            <w:top w:val="none" w:sz="0" w:space="0" w:color="auto"/>
            <w:left w:val="none" w:sz="0" w:space="0" w:color="auto"/>
            <w:bottom w:val="none" w:sz="0" w:space="0" w:color="auto"/>
            <w:right w:val="none" w:sz="0" w:space="0" w:color="auto"/>
          </w:divBdr>
        </w:div>
        <w:div w:id="328875694">
          <w:marLeft w:val="0"/>
          <w:marRight w:val="0"/>
          <w:marTop w:val="0"/>
          <w:marBottom w:val="0"/>
          <w:divBdr>
            <w:top w:val="none" w:sz="0" w:space="0" w:color="auto"/>
            <w:left w:val="none" w:sz="0" w:space="0" w:color="auto"/>
            <w:bottom w:val="none" w:sz="0" w:space="0" w:color="auto"/>
            <w:right w:val="none" w:sz="0" w:space="0" w:color="auto"/>
          </w:divBdr>
        </w:div>
        <w:div w:id="885799747">
          <w:marLeft w:val="0"/>
          <w:marRight w:val="0"/>
          <w:marTop w:val="0"/>
          <w:marBottom w:val="0"/>
          <w:divBdr>
            <w:top w:val="none" w:sz="0" w:space="0" w:color="auto"/>
            <w:left w:val="none" w:sz="0" w:space="0" w:color="auto"/>
            <w:bottom w:val="none" w:sz="0" w:space="0" w:color="auto"/>
            <w:right w:val="none" w:sz="0" w:space="0" w:color="auto"/>
          </w:divBdr>
        </w:div>
        <w:div w:id="105471686">
          <w:marLeft w:val="0"/>
          <w:marRight w:val="0"/>
          <w:marTop w:val="0"/>
          <w:marBottom w:val="0"/>
          <w:divBdr>
            <w:top w:val="none" w:sz="0" w:space="0" w:color="auto"/>
            <w:left w:val="none" w:sz="0" w:space="0" w:color="auto"/>
            <w:bottom w:val="none" w:sz="0" w:space="0" w:color="auto"/>
            <w:right w:val="none" w:sz="0" w:space="0" w:color="auto"/>
          </w:divBdr>
        </w:div>
        <w:div w:id="88353727">
          <w:marLeft w:val="0"/>
          <w:marRight w:val="0"/>
          <w:marTop w:val="0"/>
          <w:marBottom w:val="0"/>
          <w:divBdr>
            <w:top w:val="none" w:sz="0" w:space="0" w:color="auto"/>
            <w:left w:val="none" w:sz="0" w:space="0" w:color="auto"/>
            <w:bottom w:val="none" w:sz="0" w:space="0" w:color="auto"/>
            <w:right w:val="none" w:sz="0" w:space="0" w:color="auto"/>
          </w:divBdr>
        </w:div>
        <w:div w:id="1693804596">
          <w:marLeft w:val="0"/>
          <w:marRight w:val="0"/>
          <w:marTop w:val="0"/>
          <w:marBottom w:val="0"/>
          <w:divBdr>
            <w:top w:val="none" w:sz="0" w:space="0" w:color="auto"/>
            <w:left w:val="none" w:sz="0" w:space="0" w:color="auto"/>
            <w:bottom w:val="none" w:sz="0" w:space="0" w:color="auto"/>
            <w:right w:val="none" w:sz="0" w:space="0" w:color="auto"/>
          </w:divBdr>
        </w:div>
        <w:div w:id="964848490">
          <w:marLeft w:val="0"/>
          <w:marRight w:val="0"/>
          <w:marTop w:val="0"/>
          <w:marBottom w:val="0"/>
          <w:divBdr>
            <w:top w:val="none" w:sz="0" w:space="0" w:color="auto"/>
            <w:left w:val="none" w:sz="0" w:space="0" w:color="auto"/>
            <w:bottom w:val="none" w:sz="0" w:space="0" w:color="auto"/>
            <w:right w:val="none" w:sz="0" w:space="0" w:color="auto"/>
          </w:divBdr>
        </w:div>
        <w:div w:id="1469056703">
          <w:marLeft w:val="0"/>
          <w:marRight w:val="0"/>
          <w:marTop w:val="0"/>
          <w:marBottom w:val="0"/>
          <w:divBdr>
            <w:top w:val="none" w:sz="0" w:space="0" w:color="auto"/>
            <w:left w:val="none" w:sz="0" w:space="0" w:color="auto"/>
            <w:bottom w:val="none" w:sz="0" w:space="0" w:color="auto"/>
            <w:right w:val="none" w:sz="0" w:space="0" w:color="auto"/>
          </w:divBdr>
        </w:div>
        <w:div w:id="1475291688">
          <w:marLeft w:val="0"/>
          <w:marRight w:val="0"/>
          <w:marTop w:val="0"/>
          <w:marBottom w:val="0"/>
          <w:divBdr>
            <w:top w:val="none" w:sz="0" w:space="0" w:color="auto"/>
            <w:left w:val="none" w:sz="0" w:space="0" w:color="auto"/>
            <w:bottom w:val="none" w:sz="0" w:space="0" w:color="auto"/>
            <w:right w:val="none" w:sz="0" w:space="0" w:color="auto"/>
          </w:divBdr>
        </w:div>
        <w:div w:id="1524052848">
          <w:marLeft w:val="0"/>
          <w:marRight w:val="0"/>
          <w:marTop w:val="0"/>
          <w:marBottom w:val="0"/>
          <w:divBdr>
            <w:top w:val="none" w:sz="0" w:space="0" w:color="auto"/>
            <w:left w:val="none" w:sz="0" w:space="0" w:color="auto"/>
            <w:bottom w:val="none" w:sz="0" w:space="0" w:color="auto"/>
            <w:right w:val="none" w:sz="0" w:space="0" w:color="auto"/>
          </w:divBdr>
        </w:div>
        <w:div w:id="1690830323">
          <w:marLeft w:val="0"/>
          <w:marRight w:val="0"/>
          <w:marTop w:val="0"/>
          <w:marBottom w:val="0"/>
          <w:divBdr>
            <w:top w:val="none" w:sz="0" w:space="0" w:color="auto"/>
            <w:left w:val="none" w:sz="0" w:space="0" w:color="auto"/>
            <w:bottom w:val="none" w:sz="0" w:space="0" w:color="auto"/>
            <w:right w:val="none" w:sz="0" w:space="0" w:color="auto"/>
          </w:divBdr>
        </w:div>
        <w:div w:id="1139495203">
          <w:marLeft w:val="0"/>
          <w:marRight w:val="0"/>
          <w:marTop w:val="0"/>
          <w:marBottom w:val="0"/>
          <w:divBdr>
            <w:top w:val="none" w:sz="0" w:space="0" w:color="auto"/>
            <w:left w:val="none" w:sz="0" w:space="0" w:color="auto"/>
            <w:bottom w:val="none" w:sz="0" w:space="0" w:color="auto"/>
            <w:right w:val="none" w:sz="0" w:space="0" w:color="auto"/>
          </w:divBdr>
        </w:div>
        <w:div w:id="1391223863">
          <w:marLeft w:val="0"/>
          <w:marRight w:val="0"/>
          <w:marTop w:val="0"/>
          <w:marBottom w:val="0"/>
          <w:divBdr>
            <w:top w:val="none" w:sz="0" w:space="0" w:color="auto"/>
            <w:left w:val="none" w:sz="0" w:space="0" w:color="auto"/>
            <w:bottom w:val="none" w:sz="0" w:space="0" w:color="auto"/>
            <w:right w:val="none" w:sz="0" w:space="0" w:color="auto"/>
          </w:divBdr>
        </w:div>
        <w:div w:id="1036344935">
          <w:marLeft w:val="0"/>
          <w:marRight w:val="0"/>
          <w:marTop w:val="0"/>
          <w:marBottom w:val="0"/>
          <w:divBdr>
            <w:top w:val="none" w:sz="0" w:space="0" w:color="auto"/>
            <w:left w:val="none" w:sz="0" w:space="0" w:color="auto"/>
            <w:bottom w:val="none" w:sz="0" w:space="0" w:color="auto"/>
            <w:right w:val="none" w:sz="0" w:space="0" w:color="auto"/>
          </w:divBdr>
        </w:div>
        <w:div w:id="917904966">
          <w:marLeft w:val="0"/>
          <w:marRight w:val="0"/>
          <w:marTop w:val="0"/>
          <w:marBottom w:val="0"/>
          <w:divBdr>
            <w:top w:val="none" w:sz="0" w:space="0" w:color="auto"/>
            <w:left w:val="none" w:sz="0" w:space="0" w:color="auto"/>
            <w:bottom w:val="none" w:sz="0" w:space="0" w:color="auto"/>
            <w:right w:val="none" w:sz="0" w:space="0" w:color="auto"/>
          </w:divBdr>
        </w:div>
        <w:div w:id="101845947">
          <w:marLeft w:val="0"/>
          <w:marRight w:val="0"/>
          <w:marTop w:val="0"/>
          <w:marBottom w:val="0"/>
          <w:divBdr>
            <w:top w:val="none" w:sz="0" w:space="0" w:color="auto"/>
            <w:left w:val="none" w:sz="0" w:space="0" w:color="auto"/>
            <w:bottom w:val="none" w:sz="0" w:space="0" w:color="auto"/>
            <w:right w:val="none" w:sz="0" w:space="0" w:color="auto"/>
          </w:divBdr>
        </w:div>
        <w:div w:id="2138833798">
          <w:marLeft w:val="0"/>
          <w:marRight w:val="0"/>
          <w:marTop w:val="0"/>
          <w:marBottom w:val="0"/>
          <w:divBdr>
            <w:top w:val="none" w:sz="0" w:space="0" w:color="auto"/>
            <w:left w:val="none" w:sz="0" w:space="0" w:color="auto"/>
            <w:bottom w:val="none" w:sz="0" w:space="0" w:color="auto"/>
            <w:right w:val="none" w:sz="0" w:space="0" w:color="auto"/>
          </w:divBdr>
        </w:div>
        <w:div w:id="761999423">
          <w:marLeft w:val="0"/>
          <w:marRight w:val="0"/>
          <w:marTop w:val="0"/>
          <w:marBottom w:val="0"/>
          <w:divBdr>
            <w:top w:val="none" w:sz="0" w:space="0" w:color="auto"/>
            <w:left w:val="none" w:sz="0" w:space="0" w:color="auto"/>
            <w:bottom w:val="none" w:sz="0" w:space="0" w:color="auto"/>
            <w:right w:val="none" w:sz="0" w:space="0" w:color="auto"/>
          </w:divBdr>
        </w:div>
        <w:div w:id="2081442656">
          <w:marLeft w:val="0"/>
          <w:marRight w:val="0"/>
          <w:marTop w:val="0"/>
          <w:marBottom w:val="0"/>
          <w:divBdr>
            <w:top w:val="none" w:sz="0" w:space="0" w:color="auto"/>
            <w:left w:val="none" w:sz="0" w:space="0" w:color="auto"/>
            <w:bottom w:val="none" w:sz="0" w:space="0" w:color="auto"/>
            <w:right w:val="none" w:sz="0" w:space="0" w:color="auto"/>
          </w:divBdr>
        </w:div>
        <w:div w:id="1387992900">
          <w:marLeft w:val="0"/>
          <w:marRight w:val="0"/>
          <w:marTop w:val="0"/>
          <w:marBottom w:val="0"/>
          <w:divBdr>
            <w:top w:val="none" w:sz="0" w:space="0" w:color="auto"/>
            <w:left w:val="none" w:sz="0" w:space="0" w:color="auto"/>
            <w:bottom w:val="none" w:sz="0" w:space="0" w:color="auto"/>
            <w:right w:val="none" w:sz="0" w:space="0" w:color="auto"/>
          </w:divBdr>
        </w:div>
        <w:div w:id="402260176">
          <w:marLeft w:val="0"/>
          <w:marRight w:val="0"/>
          <w:marTop w:val="0"/>
          <w:marBottom w:val="0"/>
          <w:divBdr>
            <w:top w:val="none" w:sz="0" w:space="0" w:color="auto"/>
            <w:left w:val="none" w:sz="0" w:space="0" w:color="auto"/>
            <w:bottom w:val="none" w:sz="0" w:space="0" w:color="auto"/>
            <w:right w:val="none" w:sz="0" w:space="0" w:color="auto"/>
          </w:divBdr>
        </w:div>
        <w:div w:id="802389718">
          <w:marLeft w:val="0"/>
          <w:marRight w:val="0"/>
          <w:marTop w:val="0"/>
          <w:marBottom w:val="0"/>
          <w:divBdr>
            <w:top w:val="none" w:sz="0" w:space="0" w:color="auto"/>
            <w:left w:val="none" w:sz="0" w:space="0" w:color="auto"/>
            <w:bottom w:val="none" w:sz="0" w:space="0" w:color="auto"/>
            <w:right w:val="none" w:sz="0" w:space="0" w:color="auto"/>
          </w:divBdr>
        </w:div>
        <w:div w:id="302272493">
          <w:marLeft w:val="0"/>
          <w:marRight w:val="0"/>
          <w:marTop w:val="0"/>
          <w:marBottom w:val="0"/>
          <w:divBdr>
            <w:top w:val="none" w:sz="0" w:space="0" w:color="auto"/>
            <w:left w:val="none" w:sz="0" w:space="0" w:color="auto"/>
            <w:bottom w:val="none" w:sz="0" w:space="0" w:color="auto"/>
            <w:right w:val="none" w:sz="0" w:space="0" w:color="auto"/>
          </w:divBdr>
        </w:div>
        <w:div w:id="1385525003">
          <w:marLeft w:val="0"/>
          <w:marRight w:val="0"/>
          <w:marTop w:val="0"/>
          <w:marBottom w:val="0"/>
          <w:divBdr>
            <w:top w:val="none" w:sz="0" w:space="0" w:color="auto"/>
            <w:left w:val="none" w:sz="0" w:space="0" w:color="auto"/>
            <w:bottom w:val="none" w:sz="0" w:space="0" w:color="auto"/>
            <w:right w:val="none" w:sz="0" w:space="0" w:color="auto"/>
          </w:divBdr>
        </w:div>
        <w:div w:id="322853863">
          <w:marLeft w:val="0"/>
          <w:marRight w:val="0"/>
          <w:marTop w:val="0"/>
          <w:marBottom w:val="0"/>
          <w:divBdr>
            <w:top w:val="none" w:sz="0" w:space="0" w:color="auto"/>
            <w:left w:val="none" w:sz="0" w:space="0" w:color="auto"/>
            <w:bottom w:val="none" w:sz="0" w:space="0" w:color="auto"/>
            <w:right w:val="none" w:sz="0" w:space="0" w:color="auto"/>
          </w:divBdr>
        </w:div>
        <w:div w:id="1596009829">
          <w:marLeft w:val="0"/>
          <w:marRight w:val="0"/>
          <w:marTop w:val="0"/>
          <w:marBottom w:val="0"/>
          <w:divBdr>
            <w:top w:val="none" w:sz="0" w:space="0" w:color="auto"/>
            <w:left w:val="none" w:sz="0" w:space="0" w:color="auto"/>
            <w:bottom w:val="none" w:sz="0" w:space="0" w:color="auto"/>
            <w:right w:val="none" w:sz="0" w:space="0" w:color="auto"/>
          </w:divBdr>
        </w:div>
        <w:div w:id="53968604">
          <w:marLeft w:val="0"/>
          <w:marRight w:val="0"/>
          <w:marTop w:val="0"/>
          <w:marBottom w:val="0"/>
          <w:divBdr>
            <w:top w:val="none" w:sz="0" w:space="0" w:color="auto"/>
            <w:left w:val="none" w:sz="0" w:space="0" w:color="auto"/>
            <w:bottom w:val="none" w:sz="0" w:space="0" w:color="auto"/>
            <w:right w:val="none" w:sz="0" w:space="0" w:color="auto"/>
          </w:divBdr>
        </w:div>
        <w:div w:id="1860312847">
          <w:marLeft w:val="0"/>
          <w:marRight w:val="0"/>
          <w:marTop w:val="0"/>
          <w:marBottom w:val="0"/>
          <w:divBdr>
            <w:top w:val="none" w:sz="0" w:space="0" w:color="auto"/>
            <w:left w:val="none" w:sz="0" w:space="0" w:color="auto"/>
            <w:bottom w:val="none" w:sz="0" w:space="0" w:color="auto"/>
            <w:right w:val="none" w:sz="0" w:space="0" w:color="auto"/>
          </w:divBdr>
        </w:div>
        <w:div w:id="214971924">
          <w:marLeft w:val="0"/>
          <w:marRight w:val="0"/>
          <w:marTop w:val="0"/>
          <w:marBottom w:val="0"/>
          <w:divBdr>
            <w:top w:val="none" w:sz="0" w:space="0" w:color="auto"/>
            <w:left w:val="none" w:sz="0" w:space="0" w:color="auto"/>
            <w:bottom w:val="none" w:sz="0" w:space="0" w:color="auto"/>
            <w:right w:val="none" w:sz="0" w:space="0" w:color="auto"/>
          </w:divBdr>
        </w:div>
        <w:div w:id="583879942">
          <w:marLeft w:val="0"/>
          <w:marRight w:val="0"/>
          <w:marTop w:val="0"/>
          <w:marBottom w:val="0"/>
          <w:divBdr>
            <w:top w:val="none" w:sz="0" w:space="0" w:color="auto"/>
            <w:left w:val="none" w:sz="0" w:space="0" w:color="auto"/>
            <w:bottom w:val="none" w:sz="0" w:space="0" w:color="auto"/>
            <w:right w:val="none" w:sz="0" w:space="0" w:color="auto"/>
          </w:divBdr>
        </w:div>
        <w:div w:id="2036349412">
          <w:marLeft w:val="0"/>
          <w:marRight w:val="0"/>
          <w:marTop w:val="0"/>
          <w:marBottom w:val="0"/>
          <w:divBdr>
            <w:top w:val="none" w:sz="0" w:space="0" w:color="auto"/>
            <w:left w:val="none" w:sz="0" w:space="0" w:color="auto"/>
            <w:bottom w:val="none" w:sz="0" w:space="0" w:color="auto"/>
            <w:right w:val="none" w:sz="0" w:space="0" w:color="auto"/>
          </w:divBdr>
        </w:div>
        <w:div w:id="19015036">
          <w:marLeft w:val="0"/>
          <w:marRight w:val="0"/>
          <w:marTop w:val="0"/>
          <w:marBottom w:val="0"/>
          <w:divBdr>
            <w:top w:val="none" w:sz="0" w:space="0" w:color="auto"/>
            <w:left w:val="none" w:sz="0" w:space="0" w:color="auto"/>
            <w:bottom w:val="none" w:sz="0" w:space="0" w:color="auto"/>
            <w:right w:val="none" w:sz="0" w:space="0" w:color="auto"/>
          </w:divBdr>
        </w:div>
        <w:div w:id="456070167">
          <w:marLeft w:val="0"/>
          <w:marRight w:val="0"/>
          <w:marTop w:val="0"/>
          <w:marBottom w:val="0"/>
          <w:divBdr>
            <w:top w:val="none" w:sz="0" w:space="0" w:color="auto"/>
            <w:left w:val="none" w:sz="0" w:space="0" w:color="auto"/>
            <w:bottom w:val="none" w:sz="0" w:space="0" w:color="auto"/>
            <w:right w:val="none" w:sz="0" w:space="0" w:color="auto"/>
          </w:divBdr>
        </w:div>
        <w:div w:id="1154376622">
          <w:marLeft w:val="0"/>
          <w:marRight w:val="0"/>
          <w:marTop w:val="0"/>
          <w:marBottom w:val="0"/>
          <w:divBdr>
            <w:top w:val="none" w:sz="0" w:space="0" w:color="auto"/>
            <w:left w:val="none" w:sz="0" w:space="0" w:color="auto"/>
            <w:bottom w:val="none" w:sz="0" w:space="0" w:color="auto"/>
            <w:right w:val="none" w:sz="0" w:space="0" w:color="auto"/>
          </w:divBdr>
        </w:div>
        <w:div w:id="828520252">
          <w:marLeft w:val="0"/>
          <w:marRight w:val="0"/>
          <w:marTop w:val="0"/>
          <w:marBottom w:val="0"/>
          <w:divBdr>
            <w:top w:val="none" w:sz="0" w:space="0" w:color="auto"/>
            <w:left w:val="none" w:sz="0" w:space="0" w:color="auto"/>
            <w:bottom w:val="none" w:sz="0" w:space="0" w:color="auto"/>
            <w:right w:val="none" w:sz="0" w:space="0" w:color="auto"/>
          </w:divBdr>
        </w:div>
        <w:div w:id="528296309">
          <w:marLeft w:val="0"/>
          <w:marRight w:val="0"/>
          <w:marTop w:val="0"/>
          <w:marBottom w:val="0"/>
          <w:divBdr>
            <w:top w:val="none" w:sz="0" w:space="0" w:color="auto"/>
            <w:left w:val="none" w:sz="0" w:space="0" w:color="auto"/>
            <w:bottom w:val="none" w:sz="0" w:space="0" w:color="auto"/>
            <w:right w:val="none" w:sz="0" w:space="0" w:color="auto"/>
          </w:divBdr>
        </w:div>
        <w:div w:id="177082622">
          <w:marLeft w:val="0"/>
          <w:marRight w:val="0"/>
          <w:marTop w:val="0"/>
          <w:marBottom w:val="0"/>
          <w:divBdr>
            <w:top w:val="none" w:sz="0" w:space="0" w:color="auto"/>
            <w:left w:val="none" w:sz="0" w:space="0" w:color="auto"/>
            <w:bottom w:val="none" w:sz="0" w:space="0" w:color="auto"/>
            <w:right w:val="none" w:sz="0" w:space="0" w:color="auto"/>
          </w:divBdr>
        </w:div>
        <w:div w:id="1890337333">
          <w:marLeft w:val="0"/>
          <w:marRight w:val="0"/>
          <w:marTop w:val="0"/>
          <w:marBottom w:val="0"/>
          <w:divBdr>
            <w:top w:val="none" w:sz="0" w:space="0" w:color="auto"/>
            <w:left w:val="none" w:sz="0" w:space="0" w:color="auto"/>
            <w:bottom w:val="none" w:sz="0" w:space="0" w:color="auto"/>
            <w:right w:val="none" w:sz="0" w:space="0" w:color="auto"/>
          </w:divBdr>
        </w:div>
        <w:div w:id="322853665">
          <w:marLeft w:val="0"/>
          <w:marRight w:val="0"/>
          <w:marTop w:val="0"/>
          <w:marBottom w:val="0"/>
          <w:divBdr>
            <w:top w:val="none" w:sz="0" w:space="0" w:color="auto"/>
            <w:left w:val="none" w:sz="0" w:space="0" w:color="auto"/>
            <w:bottom w:val="none" w:sz="0" w:space="0" w:color="auto"/>
            <w:right w:val="none" w:sz="0" w:space="0" w:color="auto"/>
          </w:divBdr>
        </w:div>
        <w:div w:id="606543070">
          <w:marLeft w:val="0"/>
          <w:marRight w:val="0"/>
          <w:marTop w:val="0"/>
          <w:marBottom w:val="0"/>
          <w:divBdr>
            <w:top w:val="none" w:sz="0" w:space="0" w:color="auto"/>
            <w:left w:val="none" w:sz="0" w:space="0" w:color="auto"/>
            <w:bottom w:val="none" w:sz="0" w:space="0" w:color="auto"/>
            <w:right w:val="none" w:sz="0" w:space="0" w:color="auto"/>
          </w:divBdr>
        </w:div>
        <w:div w:id="1858887543">
          <w:marLeft w:val="0"/>
          <w:marRight w:val="0"/>
          <w:marTop w:val="0"/>
          <w:marBottom w:val="0"/>
          <w:divBdr>
            <w:top w:val="none" w:sz="0" w:space="0" w:color="auto"/>
            <w:left w:val="none" w:sz="0" w:space="0" w:color="auto"/>
            <w:bottom w:val="none" w:sz="0" w:space="0" w:color="auto"/>
            <w:right w:val="none" w:sz="0" w:space="0" w:color="auto"/>
          </w:divBdr>
        </w:div>
        <w:div w:id="1798328167">
          <w:marLeft w:val="0"/>
          <w:marRight w:val="0"/>
          <w:marTop w:val="0"/>
          <w:marBottom w:val="0"/>
          <w:divBdr>
            <w:top w:val="none" w:sz="0" w:space="0" w:color="auto"/>
            <w:left w:val="none" w:sz="0" w:space="0" w:color="auto"/>
            <w:bottom w:val="none" w:sz="0" w:space="0" w:color="auto"/>
            <w:right w:val="none" w:sz="0" w:space="0" w:color="auto"/>
          </w:divBdr>
        </w:div>
        <w:div w:id="1198157449">
          <w:marLeft w:val="0"/>
          <w:marRight w:val="0"/>
          <w:marTop w:val="0"/>
          <w:marBottom w:val="0"/>
          <w:divBdr>
            <w:top w:val="none" w:sz="0" w:space="0" w:color="auto"/>
            <w:left w:val="none" w:sz="0" w:space="0" w:color="auto"/>
            <w:bottom w:val="none" w:sz="0" w:space="0" w:color="auto"/>
            <w:right w:val="none" w:sz="0" w:space="0" w:color="auto"/>
          </w:divBdr>
        </w:div>
        <w:div w:id="429395300">
          <w:marLeft w:val="0"/>
          <w:marRight w:val="0"/>
          <w:marTop w:val="0"/>
          <w:marBottom w:val="0"/>
          <w:divBdr>
            <w:top w:val="none" w:sz="0" w:space="0" w:color="auto"/>
            <w:left w:val="none" w:sz="0" w:space="0" w:color="auto"/>
            <w:bottom w:val="none" w:sz="0" w:space="0" w:color="auto"/>
            <w:right w:val="none" w:sz="0" w:space="0" w:color="auto"/>
          </w:divBdr>
        </w:div>
        <w:div w:id="782767077">
          <w:marLeft w:val="0"/>
          <w:marRight w:val="0"/>
          <w:marTop w:val="0"/>
          <w:marBottom w:val="0"/>
          <w:divBdr>
            <w:top w:val="none" w:sz="0" w:space="0" w:color="auto"/>
            <w:left w:val="none" w:sz="0" w:space="0" w:color="auto"/>
            <w:bottom w:val="none" w:sz="0" w:space="0" w:color="auto"/>
            <w:right w:val="none" w:sz="0" w:space="0" w:color="auto"/>
          </w:divBdr>
        </w:div>
        <w:div w:id="1090274317">
          <w:marLeft w:val="0"/>
          <w:marRight w:val="0"/>
          <w:marTop w:val="0"/>
          <w:marBottom w:val="0"/>
          <w:divBdr>
            <w:top w:val="none" w:sz="0" w:space="0" w:color="auto"/>
            <w:left w:val="none" w:sz="0" w:space="0" w:color="auto"/>
            <w:bottom w:val="none" w:sz="0" w:space="0" w:color="auto"/>
            <w:right w:val="none" w:sz="0" w:space="0" w:color="auto"/>
          </w:divBdr>
        </w:div>
        <w:div w:id="1331835812">
          <w:marLeft w:val="0"/>
          <w:marRight w:val="0"/>
          <w:marTop w:val="0"/>
          <w:marBottom w:val="0"/>
          <w:divBdr>
            <w:top w:val="none" w:sz="0" w:space="0" w:color="auto"/>
            <w:left w:val="none" w:sz="0" w:space="0" w:color="auto"/>
            <w:bottom w:val="none" w:sz="0" w:space="0" w:color="auto"/>
            <w:right w:val="none" w:sz="0" w:space="0" w:color="auto"/>
          </w:divBdr>
        </w:div>
        <w:div w:id="700982625">
          <w:marLeft w:val="0"/>
          <w:marRight w:val="0"/>
          <w:marTop w:val="0"/>
          <w:marBottom w:val="0"/>
          <w:divBdr>
            <w:top w:val="none" w:sz="0" w:space="0" w:color="auto"/>
            <w:left w:val="none" w:sz="0" w:space="0" w:color="auto"/>
            <w:bottom w:val="none" w:sz="0" w:space="0" w:color="auto"/>
            <w:right w:val="none" w:sz="0" w:space="0" w:color="auto"/>
          </w:divBdr>
        </w:div>
        <w:div w:id="467744816">
          <w:marLeft w:val="0"/>
          <w:marRight w:val="0"/>
          <w:marTop w:val="0"/>
          <w:marBottom w:val="0"/>
          <w:divBdr>
            <w:top w:val="none" w:sz="0" w:space="0" w:color="auto"/>
            <w:left w:val="none" w:sz="0" w:space="0" w:color="auto"/>
            <w:bottom w:val="none" w:sz="0" w:space="0" w:color="auto"/>
            <w:right w:val="none" w:sz="0" w:space="0" w:color="auto"/>
          </w:divBdr>
        </w:div>
        <w:div w:id="757601227">
          <w:marLeft w:val="0"/>
          <w:marRight w:val="0"/>
          <w:marTop w:val="0"/>
          <w:marBottom w:val="0"/>
          <w:divBdr>
            <w:top w:val="none" w:sz="0" w:space="0" w:color="auto"/>
            <w:left w:val="none" w:sz="0" w:space="0" w:color="auto"/>
            <w:bottom w:val="none" w:sz="0" w:space="0" w:color="auto"/>
            <w:right w:val="none" w:sz="0" w:space="0" w:color="auto"/>
          </w:divBdr>
        </w:div>
        <w:div w:id="1365902969">
          <w:marLeft w:val="0"/>
          <w:marRight w:val="0"/>
          <w:marTop w:val="0"/>
          <w:marBottom w:val="0"/>
          <w:divBdr>
            <w:top w:val="none" w:sz="0" w:space="0" w:color="auto"/>
            <w:left w:val="none" w:sz="0" w:space="0" w:color="auto"/>
            <w:bottom w:val="none" w:sz="0" w:space="0" w:color="auto"/>
            <w:right w:val="none" w:sz="0" w:space="0" w:color="auto"/>
          </w:divBdr>
        </w:div>
        <w:div w:id="1276407346">
          <w:marLeft w:val="0"/>
          <w:marRight w:val="0"/>
          <w:marTop w:val="0"/>
          <w:marBottom w:val="0"/>
          <w:divBdr>
            <w:top w:val="none" w:sz="0" w:space="0" w:color="auto"/>
            <w:left w:val="none" w:sz="0" w:space="0" w:color="auto"/>
            <w:bottom w:val="none" w:sz="0" w:space="0" w:color="auto"/>
            <w:right w:val="none" w:sz="0" w:space="0" w:color="auto"/>
          </w:divBdr>
        </w:div>
        <w:div w:id="654181640">
          <w:marLeft w:val="0"/>
          <w:marRight w:val="0"/>
          <w:marTop w:val="0"/>
          <w:marBottom w:val="0"/>
          <w:divBdr>
            <w:top w:val="none" w:sz="0" w:space="0" w:color="auto"/>
            <w:left w:val="none" w:sz="0" w:space="0" w:color="auto"/>
            <w:bottom w:val="none" w:sz="0" w:space="0" w:color="auto"/>
            <w:right w:val="none" w:sz="0" w:space="0" w:color="auto"/>
          </w:divBdr>
        </w:div>
        <w:div w:id="6450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1503</Words>
  <Characters>8573</Characters>
  <Application>Microsoft Office Word</Application>
  <DocSecurity>0</DocSecurity>
  <Lines>71</Lines>
  <Paragraphs>20</Paragraphs>
  <ScaleCrop>false</ScaleCrop>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Horpynchenko, Andrii</dc:creator>
  <cp:keywords/>
  <dc:description/>
  <cp:lastModifiedBy>Horpynchenko, Andrii</cp:lastModifiedBy>
  <cp:revision>1</cp:revision>
  <dcterms:created xsi:type="dcterms:W3CDTF">2019-02-24T09:14:00Z</dcterms:created>
  <dcterms:modified xsi:type="dcterms:W3CDTF">2019-02-24T09:15:00Z</dcterms:modified>
</cp:coreProperties>
</file>